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46994" w14:textId="77777777" w:rsidR="00506CC1" w:rsidRDefault="00506CC1" w:rsidP="00506CC1">
      <w:pPr>
        <w:jc w:val="center"/>
        <w:rPr>
          <w:rFonts w:ascii="Georgia" w:hAnsi="Georgia"/>
          <w:b/>
          <w:sz w:val="68"/>
          <w:szCs w:val="68"/>
        </w:rPr>
      </w:pPr>
      <w:r w:rsidRPr="00575132">
        <w:rPr>
          <w:rFonts w:ascii="Georgia" w:hAnsi="Georgia"/>
          <w:b/>
          <w:sz w:val="68"/>
          <w:szCs w:val="68"/>
        </w:rPr>
        <w:t>ASANTE A</w:t>
      </w:r>
      <w:bookmarkStart w:id="0" w:name="_GoBack"/>
      <w:bookmarkEnd w:id="0"/>
      <w:r w:rsidRPr="00575132">
        <w:rPr>
          <w:rFonts w:ascii="Georgia" w:hAnsi="Georgia"/>
          <w:b/>
          <w:sz w:val="68"/>
          <w:szCs w:val="68"/>
        </w:rPr>
        <w:t>KIM CENTRAL MUNICIPAL ASSEMBLY</w:t>
      </w:r>
    </w:p>
    <w:p w14:paraId="37733DEA" w14:textId="77777777" w:rsidR="00506CC1" w:rsidRPr="00575132" w:rsidRDefault="00506CC1" w:rsidP="00506CC1">
      <w:pPr>
        <w:jc w:val="center"/>
        <w:rPr>
          <w:rFonts w:ascii="Georgia" w:hAnsi="Georgia"/>
          <w:b/>
          <w:sz w:val="68"/>
          <w:szCs w:val="68"/>
        </w:rPr>
      </w:pPr>
    </w:p>
    <w:p w14:paraId="5B1B0A1B" w14:textId="77777777" w:rsidR="00506CC1" w:rsidRPr="00575132" w:rsidRDefault="00506CC1" w:rsidP="00506CC1">
      <w:pPr>
        <w:jc w:val="center"/>
        <w:rPr>
          <w:rFonts w:ascii="Georgia" w:hAnsi="Georgia"/>
          <w:sz w:val="72"/>
          <w:szCs w:val="72"/>
        </w:rPr>
      </w:pPr>
      <w:r w:rsidRPr="00575132">
        <w:rPr>
          <w:rFonts w:ascii="Georgia" w:hAnsi="Georgia"/>
          <w:noProof/>
          <w:sz w:val="72"/>
          <w:szCs w:val="72"/>
          <w:lang w:val="en-GB" w:eastAsia="en-GB"/>
        </w:rPr>
        <w:drawing>
          <wp:inline distT="0" distB="0" distL="0" distR="0" wp14:anchorId="5D53E5BA" wp14:editId="76A1084D">
            <wp:extent cx="2380337" cy="2006930"/>
            <wp:effectExtent l="0" t="0" r="12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0921" cy="2007422"/>
                    </a:xfrm>
                    <a:prstGeom prst="rect">
                      <a:avLst/>
                    </a:prstGeom>
                    <a:noFill/>
                    <a:ln>
                      <a:noFill/>
                    </a:ln>
                  </pic:spPr>
                </pic:pic>
              </a:graphicData>
            </a:graphic>
          </wp:inline>
        </w:drawing>
      </w:r>
    </w:p>
    <w:p w14:paraId="375F8E51" w14:textId="77777777" w:rsidR="00506CC1" w:rsidRDefault="00506CC1" w:rsidP="00506CC1"/>
    <w:p w14:paraId="67E39177" w14:textId="77777777" w:rsidR="00506CC1" w:rsidRPr="00575132" w:rsidRDefault="00506CC1" w:rsidP="00E322B0">
      <w:pPr>
        <w:tabs>
          <w:tab w:val="left" w:pos="2475"/>
        </w:tabs>
        <w:jc w:val="center"/>
        <w:rPr>
          <w:rFonts w:ascii="Times New Roman" w:hAnsi="Times New Roman" w:cs="Times New Roman"/>
          <w:b/>
          <w:sz w:val="52"/>
          <w:szCs w:val="52"/>
        </w:rPr>
      </w:pPr>
      <w:r w:rsidRPr="00575132">
        <w:rPr>
          <w:rFonts w:ascii="Times New Roman" w:hAnsi="Times New Roman" w:cs="Times New Roman"/>
          <w:b/>
          <w:sz w:val="48"/>
          <w:szCs w:val="48"/>
        </w:rPr>
        <w:t>201</w:t>
      </w:r>
      <w:r w:rsidR="00217162">
        <w:rPr>
          <w:rFonts w:ascii="Times New Roman" w:hAnsi="Times New Roman" w:cs="Times New Roman"/>
          <w:b/>
          <w:sz w:val="48"/>
          <w:szCs w:val="48"/>
        </w:rPr>
        <w:t>9</w:t>
      </w:r>
      <w:r w:rsidR="0034311E">
        <w:rPr>
          <w:rFonts w:ascii="Times New Roman" w:hAnsi="Times New Roman" w:cs="Times New Roman"/>
          <w:b/>
          <w:sz w:val="48"/>
          <w:szCs w:val="48"/>
        </w:rPr>
        <w:t xml:space="preserve"> </w:t>
      </w:r>
      <w:r w:rsidR="00E322B0">
        <w:rPr>
          <w:rFonts w:ascii="Times New Roman" w:hAnsi="Times New Roman" w:cs="Times New Roman"/>
          <w:b/>
          <w:sz w:val="48"/>
          <w:szCs w:val="48"/>
        </w:rPr>
        <w:t xml:space="preserve">ANNUAL </w:t>
      </w:r>
      <w:r w:rsidR="00E322B0" w:rsidRPr="00575132">
        <w:rPr>
          <w:rFonts w:ascii="Georgia" w:hAnsi="Georgia" w:cs="Times New Roman"/>
          <w:b/>
          <w:sz w:val="48"/>
          <w:szCs w:val="48"/>
        </w:rPr>
        <w:t>PROGRESS</w:t>
      </w:r>
      <w:r w:rsidRPr="00575132">
        <w:rPr>
          <w:rFonts w:ascii="Georgia" w:hAnsi="Georgia" w:cs="Times New Roman"/>
          <w:b/>
          <w:sz w:val="48"/>
          <w:szCs w:val="48"/>
        </w:rPr>
        <w:t xml:space="preserve"> REPORT</w:t>
      </w:r>
    </w:p>
    <w:p w14:paraId="20506C7B" w14:textId="77777777" w:rsidR="00506CC1" w:rsidRDefault="00506CC1" w:rsidP="00506CC1">
      <w:pPr>
        <w:rPr>
          <w:rFonts w:ascii="Georgia" w:hAnsi="Georgia"/>
          <w:b/>
        </w:rPr>
      </w:pPr>
    </w:p>
    <w:p w14:paraId="485E73E3" w14:textId="77777777" w:rsidR="00506CC1" w:rsidRDefault="00506CC1" w:rsidP="00506CC1">
      <w:pPr>
        <w:rPr>
          <w:rFonts w:ascii="Georgia" w:hAnsi="Georgia"/>
          <w:b/>
        </w:rPr>
      </w:pPr>
    </w:p>
    <w:p w14:paraId="6A90B70F" w14:textId="77777777" w:rsidR="00506CC1" w:rsidRDefault="00506CC1" w:rsidP="00506CC1">
      <w:pPr>
        <w:rPr>
          <w:rFonts w:ascii="Georgia" w:hAnsi="Georgia"/>
          <w:b/>
        </w:rPr>
      </w:pPr>
    </w:p>
    <w:p w14:paraId="4CCBB45B" w14:textId="77777777" w:rsidR="00506CC1" w:rsidRDefault="00506CC1" w:rsidP="00506CC1">
      <w:pPr>
        <w:rPr>
          <w:rFonts w:ascii="Georgia" w:hAnsi="Georgia"/>
          <w:b/>
        </w:rPr>
      </w:pPr>
    </w:p>
    <w:p w14:paraId="3DD2F534" w14:textId="77777777" w:rsidR="00506CC1" w:rsidRDefault="00506CC1" w:rsidP="00506CC1">
      <w:pPr>
        <w:rPr>
          <w:rFonts w:ascii="Georgia" w:hAnsi="Georgia"/>
          <w:b/>
        </w:rPr>
      </w:pPr>
    </w:p>
    <w:p w14:paraId="6115A62D" w14:textId="77777777" w:rsidR="00506CC1" w:rsidRDefault="00506CC1" w:rsidP="00506CC1">
      <w:pPr>
        <w:rPr>
          <w:rFonts w:ascii="Georgia" w:hAnsi="Georgia"/>
          <w:b/>
        </w:rPr>
      </w:pPr>
      <w:r>
        <w:rPr>
          <w:rFonts w:ascii="Georgia" w:hAnsi="Georgia"/>
          <w:b/>
        </w:rPr>
        <w:t xml:space="preserve">             </w:t>
      </w:r>
      <w:r w:rsidRPr="00506CC1">
        <w:rPr>
          <w:rFonts w:ascii="Georgia" w:hAnsi="Georgia"/>
          <w:b/>
          <w:sz w:val="32"/>
        </w:rPr>
        <w:t>MUNICIPAL PLANNING CO-ORDINATING UNIT</w:t>
      </w:r>
    </w:p>
    <w:p w14:paraId="169507D5" w14:textId="77777777" w:rsidR="00506CC1" w:rsidRDefault="00506CC1" w:rsidP="00C80A9C">
      <w:pPr>
        <w:pBdr>
          <w:bottom w:val="single" w:sz="4" w:space="0" w:color="auto"/>
        </w:pBdr>
        <w:rPr>
          <w:rFonts w:ascii="Georgia" w:hAnsi="Georgia"/>
          <w:b/>
        </w:rPr>
      </w:pPr>
    </w:p>
    <w:p w14:paraId="6E5A370A" w14:textId="77777777" w:rsidR="00506CC1" w:rsidRDefault="00506CC1" w:rsidP="00506CC1">
      <w:pPr>
        <w:rPr>
          <w:rFonts w:ascii="Georgia" w:hAnsi="Georgia"/>
          <w:b/>
        </w:rPr>
      </w:pPr>
    </w:p>
    <w:p w14:paraId="15FE7179" w14:textId="08CE963F" w:rsidR="001711F3" w:rsidRDefault="00506CC1" w:rsidP="00E322B0">
      <w:pPr>
        <w:rPr>
          <w:rFonts w:ascii="Georgia" w:hAnsi="Georgia"/>
          <w:b/>
          <w:sz w:val="32"/>
          <w:szCs w:val="36"/>
        </w:rPr>
      </w:pPr>
      <w:r>
        <w:rPr>
          <w:rFonts w:ascii="Georgia" w:hAnsi="Georgia"/>
          <w:b/>
          <w:sz w:val="36"/>
          <w:szCs w:val="36"/>
        </w:rPr>
        <w:t xml:space="preserve">                                   </w:t>
      </w:r>
      <w:r w:rsidR="00E322B0">
        <w:rPr>
          <w:rFonts w:ascii="Georgia" w:hAnsi="Georgia"/>
          <w:b/>
          <w:sz w:val="32"/>
          <w:szCs w:val="36"/>
        </w:rPr>
        <w:t>JANUARY, 2020</w:t>
      </w:r>
    </w:p>
    <w:p w14:paraId="7866B1F2" w14:textId="77777777" w:rsidR="001711F3" w:rsidRDefault="001711F3">
      <w:pPr>
        <w:rPr>
          <w:rFonts w:ascii="Georgia" w:hAnsi="Georgia"/>
          <w:b/>
          <w:sz w:val="32"/>
          <w:szCs w:val="36"/>
        </w:rPr>
      </w:pPr>
      <w:r>
        <w:rPr>
          <w:rFonts w:ascii="Georgia" w:hAnsi="Georgia"/>
          <w:b/>
          <w:sz w:val="32"/>
          <w:szCs w:val="36"/>
        </w:rPr>
        <w:br w:type="page"/>
      </w:r>
    </w:p>
    <w:p w14:paraId="1698081F" w14:textId="77777777" w:rsidR="001711F3" w:rsidRPr="00772AB2" w:rsidRDefault="001711F3" w:rsidP="001711F3">
      <w:pPr>
        <w:pStyle w:val="Heading1"/>
      </w:pPr>
      <w:bookmarkStart w:id="1" w:name="_Toc506544330"/>
      <w:r w:rsidRPr="00772AB2">
        <w:lastRenderedPageBreak/>
        <w:t>EXECUTIVE SUMMARY</w:t>
      </w:r>
      <w:bookmarkEnd w:id="1"/>
    </w:p>
    <w:p w14:paraId="617C392B" w14:textId="77777777" w:rsidR="001711F3" w:rsidRPr="00621C8C" w:rsidRDefault="001711F3" w:rsidP="001711F3">
      <w:pPr>
        <w:spacing w:line="360" w:lineRule="auto"/>
        <w:jc w:val="both"/>
        <w:rPr>
          <w:rFonts w:ascii="Times New Roman" w:hAnsi="Times New Roman" w:cs="Times New Roman"/>
          <w:color w:val="000000" w:themeColor="text1"/>
          <w:sz w:val="24"/>
          <w:szCs w:val="24"/>
        </w:rPr>
      </w:pPr>
      <w:r w:rsidRPr="00621C8C">
        <w:rPr>
          <w:rFonts w:ascii="Times New Roman" w:hAnsi="Times New Roman" w:cs="Times New Roman"/>
          <w:color w:val="000000" w:themeColor="text1"/>
          <w:sz w:val="24"/>
          <w:szCs w:val="24"/>
        </w:rPr>
        <w:t>The 2019 Annual Progress Reports catalogues the achievements and challenges of the Municipal in the implementation of the An</w:t>
      </w:r>
      <w:r>
        <w:rPr>
          <w:rFonts w:ascii="Times New Roman" w:hAnsi="Times New Roman" w:cs="Times New Roman"/>
          <w:color w:val="000000" w:themeColor="text1"/>
          <w:sz w:val="24"/>
          <w:szCs w:val="24"/>
        </w:rPr>
        <w:t>nual Action Plan of the Municipal</w:t>
      </w:r>
      <w:r w:rsidRPr="00621C8C">
        <w:rPr>
          <w:rFonts w:ascii="Times New Roman" w:hAnsi="Times New Roman" w:cs="Times New Roman"/>
          <w:color w:val="000000" w:themeColor="text1"/>
          <w:sz w:val="24"/>
          <w:szCs w:val="24"/>
        </w:rPr>
        <w:t xml:space="preserve"> </w:t>
      </w:r>
      <w:proofErr w:type="gramStart"/>
      <w:r w:rsidRPr="00621C8C">
        <w:rPr>
          <w:rFonts w:ascii="Times New Roman" w:hAnsi="Times New Roman" w:cs="Times New Roman"/>
          <w:color w:val="000000" w:themeColor="text1"/>
          <w:sz w:val="24"/>
          <w:szCs w:val="24"/>
        </w:rPr>
        <w:t>Medium Term</w:t>
      </w:r>
      <w:proofErr w:type="gramEnd"/>
      <w:r w:rsidRPr="00621C8C">
        <w:rPr>
          <w:rFonts w:ascii="Times New Roman" w:hAnsi="Times New Roman" w:cs="Times New Roman"/>
          <w:color w:val="000000" w:themeColor="text1"/>
          <w:sz w:val="24"/>
          <w:szCs w:val="24"/>
        </w:rPr>
        <w:t xml:space="preserve"> Development Plan, 2018-2021, of the Asante </w:t>
      </w:r>
      <w:proofErr w:type="spellStart"/>
      <w:r w:rsidRPr="00621C8C">
        <w:rPr>
          <w:rFonts w:ascii="Times New Roman" w:hAnsi="Times New Roman" w:cs="Times New Roman"/>
          <w:color w:val="000000" w:themeColor="text1"/>
          <w:sz w:val="24"/>
          <w:szCs w:val="24"/>
        </w:rPr>
        <w:t>Akim</w:t>
      </w:r>
      <w:proofErr w:type="spellEnd"/>
      <w:r w:rsidRPr="00621C8C">
        <w:rPr>
          <w:rFonts w:ascii="Times New Roman" w:hAnsi="Times New Roman" w:cs="Times New Roman"/>
          <w:color w:val="000000" w:themeColor="text1"/>
          <w:sz w:val="24"/>
          <w:szCs w:val="24"/>
        </w:rPr>
        <w:t xml:space="preserve"> Central Assembly. </w:t>
      </w:r>
    </w:p>
    <w:p w14:paraId="75AA1164" w14:textId="77777777" w:rsidR="001711F3" w:rsidRPr="00621C8C" w:rsidRDefault="001711F3" w:rsidP="001711F3">
      <w:pPr>
        <w:spacing w:line="360" w:lineRule="auto"/>
        <w:jc w:val="both"/>
        <w:rPr>
          <w:rFonts w:ascii="Times New Roman" w:hAnsi="Times New Roman" w:cs="Times New Roman"/>
          <w:color w:val="000000" w:themeColor="text1"/>
          <w:sz w:val="24"/>
          <w:szCs w:val="24"/>
        </w:rPr>
      </w:pPr>
      <w:r w:rsidRPr="00621C8C">
        <w:rPr>
          <w:rFonts w:ascii="Times New Roman" w:hAnsi="Times New Roman" w:cs="Times New Roman"/>
          <w:color w:val="000000" w:themeColor="text1"/>
          <w:sz w:val="24"/>
          <w:szCs w:val="24"/>
        </w:rPr>
        <w:t>The report has been organized into three chapters. The opening chapter outlines mainly the purpose for the preparation of the APR,</w:t>
      </w:r>
      <w:r>
        <w:rPr>
          <w:rFonts w:ascii="Times New Roman" w:hAnsi="Times New Roman" w:cs="Times New Roman"/>
          <w:color w:val="000000" w:themeColor="text1"/>
          <w:sz w:val="24"/>
          <w:szCs w:val="24"/>
        </w:rPr>
        <w:t xml:space="preserve"> the activities involved and the</w:t>
      </w:r>
      <w:r w:rsidRPr="00621C8C">
        <w:rPr>
          <w:rFonts w:ascii="Times New Roman" w:hAnsi="Times New Roman" w:cs="Times New Roman"/>
          <w:color w:val="000000" w:themeColor="text1"/>
          <w:sz w:val="24"/>
          <w:szCs w:val="24"/>
        </w:rPr>
        <w:t xml:space="preserve"> stakeholders. The second chapter delves into the M&amp;E activities for the period. It provides the proposed activities and how far they have been achieved within the year. It also provides the revenue and expenditure performance for the year. The revenue Table showed a continual meagre internally generated revenue as compared to the Grants. Lands and concessions and Fees and Fines continue to be the revenue items that provide internally generated revenue of the Assembly.  </w:t>
      </w:r>
    </w:p>
    <w:p w14:paraId="186A2350" w14:textId="77777777" w:rsidR="001711F3" w:rsidRPr="00621C8C" w:rsidRDefault="001711F3" w:rsidP="001711F3">
      <w:pPr>
        <w:spacing w:line="360" w:lineRule="auto"/>
        <w:jc w:val="both"/>
        <w:rPr>
          <w:rFonts w:ascii="Times New Roman" w:hAnsi="Times New Roman" w:cs="Times New Roman"/>
          <w:color w:val="000000" w:themeColor="text1"/>
          <w:sz w:val="24"/>
          <w:szCs w:val="24"/>
        </w:rPr>
      </w:pPr>
      <w:r w:rsidRPr="00621C8C">
        <w:rPr>
          <w:rFonts w:ascii="Times New Roman" w:hAnsi="Times New Roman" w:cs="Times New Roman"/>
          <w:color w:val="000000" w:themeColor="text1"/>
          <w:sz w:val="24"/>
          <w:szCs w:val="24"/>
        </w:rPr>
        <w:t>Performance indicators of development for the District and the National level has been provided but there is not enough data for all the indicators. The district level statistics have been stated but the challenges exist especially for the sex disaggregation of the data.</w:t>
      </w:r>
    </w:p>
    <w:p w14:paraId="3AD982D0" w14:textId="77777777" w:rsidR="001711F3" w:rsidRPr="00621C8C" w:rsidRDefault="001711F3" w:rsidP="001711F3">
      <w:pPr>
        <w:spacing w:line="360" w:lineRule="auto"/>
        <w:jc w:val="both"/>
        <w:rPr>
          <w:rFonts w:ascii="Times New Roman" w:hAnsi="Times New Roman" w:cs="Times New Roman"/>
          <w:color w:val="000000" w:themeColor="text1"/>
          <w:sz w:val="24"/>
          <w:szCs w:val="24"/>
        </w:rPr>
      </w:pPr>
      <w:r w:rsidRPr="00621C8C">
        <w:rPr>
          <w:rFonts w:ascii="Times New Roman" w:hAnsi="Times New Roman" w:cs="Times New Roman"/>
          <w:color w:val="000000" w:themeColor="text1"/>
          <w:sz w:val="24"/>
          <w:szCs w:val="24"/>
        </w:rPr>
        <w:t xml:space="preserve">Other critical areas for which information was readily available were presented in the last chapter. Issues of education, Social Protection </w:t>
      </w:r>
      <w:proofErr w:type="spellStart"/>
      <w:r w:rsidRPr="00621C8C">
        <w:rPr>
          <w:rFonts w:ascii="Times New Roman" w:hAnsi="Times New Roman" w:cs="Times New Roman"/>
          <w:color w:val="000000" w:themeColor="text1"/>
          <w:sz w:val="24"/>
          <w:szCs w:val="24"/>
        </w:rPr>
        <w:t>Programmes</w:t>
      </w:r>
      <w:proofErr w:type="spellEnd"/>
      <w:r w:rsidRPr="00621C8C">
        <w:rPr>
          <w:rFonts w:ascii="Times New Roman" w:hAnsi="Times New Roman" w:cs="Times New Roman"/>
          <w:color w:val="000000" w:themeColor="text1"/>
          <w:sz w:val="24"/>
          <w:szCs w:val="24"/>
        </w:rPr>
        <w:t xml:space="preserve">, skills development and agriculture. Issues of gender inequity, road infrastructure, environmental and climate change issues, HIV/AIDS have been duly presented. Some of the challenges of the entire process of reporting and the recommendations have been suggested to conclude the report. </w:t>
      </w:r>
    </w:p>
    <w:p w14:paraId="457C3BBB" w14:textId="77777777" w:rsidR="001711F3" w:rsidRPr="00A23869" w:rsidRDefault="001711F3" w:rsidP="001711F3">
      <w:pPr>
        <w:spacing w:line="360" w:lineRule="auto"/>
        <w:jc w:val="both"/>
        <w:rPr>
          <w:color w:val="FF0000"/>
          <w:sz w:val="24"/>
          <w:szCs w:val="24"/>
        </w:rPr>
      </w:pPr>
      <w:r w:rsidRPr="00A23869">
        <w:rPr>
          <w:color w:val="FF0000"/>
          <w:sz w:val="24"/>
          <w:szCs w:val="24"/>
        </w:rPr>
        <w:br w:type="page"/>
      </w:r>
    </w:p>
    <w:p w14:paraId="4A0C4A6D" w14:textId="77777777" w:rsidR="001711F3" w:rsidRPr="00CC6952" w:rsidRDefault="001711F3" w:rsidP="001711F3">
      <w:pPr>
        <w:jc w:val="both"/>
        <w:rPr>
          <w:rFonts w:ascii="Times New Roman" w:hAnsi="Times New Roman" w:cs="Times New Roman"/>
          <w:sz w:val="24"/>
          <w:szCs w:val="24"/>
        </w:rPr>
      </w:pPr>
    </w:p>
    <w:p w14:paraId="54901B1A" w14:textId="77777777" w:rsidR="001711F3" w:rsidRPr="00CC6952" w:rsidRDefault="001711F3" w:rsidP="001711F3">
      <w:pPr>
        <w:pStyle w:val="Heading1"/>
        <w:spacing w:line="240" w:lineRule="auto"/>
      </w:pPr>
      <w:bookmarkStart w:id="2" w:name="_Toc412518184"/>
      <w:r w:rsidRPr="00CC6952">
        <w:t>CHAPTER ONE</w:t>
      </w:r>
      <w:bookmarkEnd w:id="2"/>
    </w:p>
    <w:p w14:paraId="376C96AD" w14:textId="77777777" w:rsidR="001711F3" w:rsidRPr="00CC6952" w:rsidRDefault="001711F3" w:rsidP="001711F3">
      <w:pPr>
        <w:pStyle w:val="Heading1"/>
        <w:spacing w:line="240" w:lineRule="auto"/>
        <w:jc w:val="both"/>
      </w:pPr>
      <w:bookmarkStart w:id="3" w:name="_Toc412518185"/>
      <w:r w:rsidRPr="00CC6952">
        <w:t>GENERAL INTRODUCTION</w:t>
      </w:r>
      <w:bookmarkEnd w:id="3"/>
    </w:p>
    <w:p w14:paraId="5BDD49B5" w14:textId="77777777" w:rsidR="001711F3" w:rsidRPr="00CC6952" w:rsidRDefault="001711F3" w:rsidP="001711F3">
      <w:pPr>
        <w:pStyle w:val="Heading2"/>
      </w:pPr>
      <w:bookmarkStart w:id="4" w:name="_Toc412518186"/>
      <w:r w:rsidRPr="00CC6952">
        <w:t>1.1 Introduction</w:t>
      </w:r>
      <w:bookmarkEnd w:id="4"/>
    </w:p>
    <w:p w14:paraId="53617CF2" w14:textId="77777777" w:rsidR="001711F3" w:rsidRPr="00286FF1" w:rsidRDefault="001711F3" w:rsidP="001711F3">
      <w:pPr>
        <w:spacing w:line="360" w:lineRule="auto"/>
        <w:jc w:val="both"/>
        <w:rPr>
          <w:rFonts w:ascii="Times New Roman" w:hAnsi="Times New Roman" w:cs="Times New Roman"/>
          <w:color w:val="000000" w:themeColor="text1"/>
          <w:sz w:val="24"/>
          <w:szCs w:val="24"/>
        </w:rPr>
      </w:pPr>
      <w:r w:rsidRPr="00593115">
        <w:rPr>
          <w:rFonts w:ascii="Times New Roman" w:hAnsi="Times New Roman" w:cs="Times New Roman"/>
          <w:sz w:val="24"/>
          <w:szCs w:val="24"/>
        </w:rPr>
        <w:t>The report covers the period from 1</w:t>
      </w:r>
      <w:r w:rsidRPr="00593115">
        <w:rPr>
          <w:rFonts w:ascii="Times New Roman" w:hAnsi="Times New Roman" w:cs="Times New Roman"/>
          <w:sz w:val="24"/>
          <w:szCs w:val="24"/>
          <w:vertAlign w:val="superscript"/>
        </w:rPr>
        <w:t>st</w:t>
      </w:r>
      <w:r w:rsidRPr="00593115">
        <w:rPr>
          <w:rFonts w:ascii="Times New Roman" w:hAnsi="Times New Roman" w:cs="Times New Roman"/>
          <w:sz w:val="24"/>
          <w:szCs w:val="24"/>
        </w:rPr>
        <w:t xml:space="preserve"> January to 31</w:t>
      </w:r>
      <w:r w:rsidRPr="00593115">
        <w:rPr>
          <w:rFonts w:ascii="Times New Roman" w:hAnsi="Times New Roman" w:cs="Times New Roman"/>
          <w:sz w:val="24"/>
          <w:szCs w:val="24"/>
          <w:vertAlign w:val="superscript"/>
        </w:rPr>
        <w:t>st</w:t>
      </w:r>
      <w:r w:rsidRPr="00593115">
        <w:rPr>
          <w:rFonts w:ascii="Times New Roman" w:hAnsi="Times New Roman" w:cs="Times New Roman"/>
          <w:sz w:val="24"/>
          <w:szCs w:val="24"/>
        </w:rPr>
        <w:t xml:space="preserve"> December 2019. It covers the </w:t>
      </w:r>
      <w:proofErr w:type="spellStart"/>
      <w:r w:rsidRPr="00593115">
        <w:rPr>
          <w:rFonts w:ascii="Times New Roman" w:hAnsi="Times New Roman" w:cs="Times New Roman"/>
          <w:sz w:val="24"/>
          <w:szCs w:val="24"/>
        </w:rPr>
        <w:t>programmes</w:t>
      </w:r>
      <w:proofErr w:type="spellEnd"/>
      <w:r w:rsidRPr="00593115">
        <w:rPr>
          <w:rFonts w:ascii="Times New Roman" w:hAnsi="Times New Roman" w:cs="Times New Roman"/>
          <w:sz w:val="24"/>
          <w:szCs w:val="24"/>
        </w:rPr>
        <w:t xml:space="preserve"> and project activities carried out based on the planned </w:t>
      </w:r>
      <w:proofErr w:type="spellStart"/>
      <w:r w:rsidRPr="00593115">
        <w:rPr>
          <w:rFonts w:ascii="Times New Roman" w:hAnsi="Times New Roman" w:cs="Times New Roman"/>
          <w:sz w:val="24"/>
          <w:szCs w:val="24"/>
        </w:rPr>
        <w:t>programmes</w:t>
      </w:r>
      <w:proofErr w:type="spellEnd"/>
      <w:r w:rsidRPr="00593115">
        <w:rPr>
          <w:rFonts w:ascii="Times New Roman" w:hAnsi="Times New Roman" w:cs="Times New Roman"/>
          <w:sz w:val="24"/>
          <w:szCs w:val="24"/>
        </w:rPr>
        <w:t xml:space="preserve"> and projects of the Assembly. It also collates, harmonizes and reports on the activities, achievements and challenges of the various decentralized Departments and Agencies in the Municipality in their bid to implement activities set out in the 2018-2021 MTDP. The report is prepared in line with the </w:t>
      </w:r>
      <w:r w:rsidRPr="00286FF1">
        <w:rPr>
          <w:rFonts w:ascii="Times New Roman" w:hAnsi="Times New Roman" w:cs="Times New Roman"/>
          <w:color w:val="000000" w:themeColor="text1"/>
          <w:sz w:val="24"/>
          <w:szCs w:val="24"/>
        </w:rPr>
        <w:t>DEVELOPMENT DIMENSIONS outlined under Agenda for Jobs listed below</w:t>
      </w:r>
      <w:hyperlink w:anchor="_Toc508182922" w:history="1">
        <w:r w:rsidRPr="00286FF1">
          <w:rPr>
            <w:rFonts w:ascii="Times New Roman" w:hAnsi="Times New Roman" w:cs="Times New Roman"/>
            <w:noProof/>
            <w:webHidden/>
            <w:color w:val="000000" w:themeColor="text1"/>
            <w:sz w:val="24"/>
            <w:szCs w:val="24"/>
          </w:rPr>
          <w:tab/>
        </w:r>
      </w:hyperlink>
    </w:p>
    <w:p w14:paraId="5E0321BC" w14:textId="77777777" w:rsidR="001711F3" w:rsidRPr="00286FF1" w:rsidRDefault="001711F3" w:rsidP="001711F3">
      <w:pPr>
        <w:numPr>
          <w:ilvl w:val="0"/>
          <w:numId w:val="28"/>
        </w:numPr>
        <w:spacing w:after="0" w:line="360" w:lineRule="auto"/>
        <w:jc w:val="both"/>
        <w:rPr>
          <w:rFonts w:ascii="Times New Roman" w:eastAsia="Calibri" w:hAnsi="Times New Roman" w:cs="Times New Roman"/>
          <w:color w:val="000000" w:themeColor="text1"/>
          <w:sz w:val="24"/>
          <w:szCs w:val="24"/>
        </w:rPr>
      </w:pPr>
      <w:r w:rsidRPr="00286FF1">
        <w:rPr>
          <w:rFonts w:ascii="Times New Roman" w:eastAsia="Calibri" w:hAnsi="Times New Roman" w:cs="Times New Roman"/>
          <w:color w:val="000000" w:themeColor="text1"/>
          <w:sz w:val="24"/>
          <w:szCs w:val="24"/>
        </w:rPr>
        <w:t xml:space="preserve">Economic Development </w:t>
      </w:r>
    </w:p>
    <w:p w14:paraId="393210A0" w14:textId="77777777" w:rsidR="001711F3" w:rsidRPr="00286FF1" w:rsidRDefault="001711F3" w:rsidP="001711F3">
      <w:pPr>
        <w:numPr>
          <w:ilvl w:val="0"/>
          <w:numId w:val="28"/>
        </w:numPr>
        <w:spacing w:after="0" w:line="360" w:lineRule="auto"/>
        <w:jc w:val="both"/>
        <w:rPr>
          <w:rFonts w:ascii="Times New Roman" w:eastAsia="Calibri" w:hAnsi="Times New Roman" w:cs="Times New Roman"/>
          <w:color w:val="000000" w:themeColor="text1"/>
          <w:sz w:val="24"/>
          <w:szCs w:val="24"/>
        </w:rPr>
      </w:pPr>
      <w:r w:rsidRPr="00286FF1">
        <w:rPr>
          <w:rFonts w:ascii="Times New Roman" w:eastAsia="Calibri" w:hAnsi="Times New Roman" w:cs="Times New Roman"/>
          <w:color w:val="000000" w:themeColor="text1"/>
          <w:sz w:val="24"/>
          <w:szCs w:val="24"/>
        </w:rPr>
        <w:t xml:space="preserve">Social Development </w:t>
      </w:r>
    </w:p>
    <w:p w14:paraId="50B4901B" w14:textId="77777777" w:rsidR="001711F3" w:rsidRPr="00286FF1" w:rsidRDefault="001711F3" w:rsidP="001711F3">
      <w:pPr>
        <w:numPr>
          <w:ilvl w:val="0"/>
          <w:numId w:val="28"/>
        </w:numPr>
        <w:spacing w:after="0" w:line="360" w:lineRule="auto"/>
        <w:jc w:val="both"/>
        <w:rPr>
          <w:rFonts w:ascii="Times New Roman" w:eastAsia="Calibri" w:hAnsi="Times New Roman" w:cs="Times New Roman"/>
          <w:color w:val="000000" w:themeColor="text1"/>
          <w:sz w:val="24"/>
          <w:szCs w:val="24"/>
        </w:rPr>
      </w:pPr>
      <w:r w:rsidRPr="00286FF1">
        <w:rPr>
          <w:rFonts w:ascii="Times New Roman" w:eastAsia="Calibri" w:hAnsi="Times New Roman" w:cs="Times New Roman"/>
          <w:color w:val="000000" w:themeColor="text1"/>
          <w:sz w:val="24"/>
          <w:szCs w:val="24"/>
        </w:rPr>
        <w:t xml:space="preserve">Environment Infrastructure and Human Settlements </w:t>
      </w:r>
    </w:p>
    <w:p w14:paraId="3A094EAD" w14:textId="77777777" w:rsidR="001711F3" w:rsidRPr="00286FF1" w:rsidRDefault="001711F3" w:rsidP="001711F3">
      <w:pPr>
        <w:numPr>
          <w:ilvl w:val="0"/>
          <w:numId w:val="28"/>
        </w:numPr>
        <w:spacing w:after="0" w:line="360" w:lineRule="auto"/>
        <w:jc w:val="both"/>
        <w:rPr>
          <w:rFonts w:ascii="Times New Roman" w:eastAsia="Calibri" w:hAnsi="Times New Roman" w:cs="Times New Roman"/>
          <w:color w:val="000000" w:themeColor="text1"/>
          <w:sz w:val="24"/>
          <w:szCs w:val="24"/>
        </w:rPr>
      </w:pPr>
      <w:r w:rsidRPr="00286FF1">
        <w:rPr>
          <w:rFonts w:ascii="Times New Roman" w:eastAsia="Calibri" w:hAnsi="Times New Roman" w:cs="Times New Roman"/>
          <w:color w:val="000000" w:themeColor="text1"/>
          <w:sz w:val="24"/>
          <w:szCs w:val="24"/>
        </w:rPr>
        <w:t xml:space="preserve">Governance Corruption and Public Accountability. </w:t>
      </w:r>
    </w:p>
    <w:p w14:paraId="121C07C9" w14:textId="77777777" w:rsidR="001711F3" w:rsidRDefault="001711F3" w:rsidP="001711F3">
      <w:pPr>
        <w:spacing w:after="0" w:line="360" w:lineRule="auto"/>
        <w:jc w:val="both"/>
        <w:rPr>
          <w:rFonts w:ascii="Times New Roman" w:eastAsia="Calibri" w:hAnsi="Times New Roman" w:cs="Times New Roman"/>
          <w:color w:val="F79646" w:themeColor="accent6"/>
          <w:sz w:val="24"/>
          <w:szCs w:val="24"/>
        </w:rPr>
      </w:pPr>
    </w:p>
    <w:p w14:paraId="586361B1" w14:textId="77777777" w:rsidR="001711F3" w:rsidRPr="00286FF1" w:rsidRDefault="001711F3" w:rsidP="001711F3">
      <w:pPr>
        <w:spacing w:line="480" w:lineRule="auto"/>
        <w:jc w:val="both"/>
        <w:rPr>
          <w:rFonts w:ascii="Times New Roman" w:hAnsi="Times New Roman" w:cs="Times New Roman"/>
          <w:color w:val="000000" w:themeColor="text1"/>
          <w:sz w:val="24"/>
          <w:szCs w:val="24"/>
        </w:rPr>
      </w:pPr>
      <w:r w:rsidRPr="00286FF1">
        <w:rPr>
          <w:rFonts w:ascii="Times New Roman" w:hAnsi="Times New Roman" w:cs="Times New Roman"/>
          <w:color w:val="000000" w:themeColor="text1"/>
          <w:sz w:val="24"/>
          <w:szCs w:val="24"/>
        </w:rPr>
        <w:t xml:space="preserve">This is the second in the series of annual reports prepared to monitor the implementation of the 2018-2021 Municipal </w:t>
      </w:r>
      <w:proofErr w:type="gramStart"/>
      <w:r w:rsidRPr="00286FF1">
        <w:rPr>
          <w:rFonts w:ascii="Times New Roman" w:hAnsi="Times New Roman" w:cs="Times New Roman"/>
          <w:color w:val="000000" w:themeColor="text1"/>
          <w:sz w:val="24"/>
          <w:szCs w:val="24"/>
        </w:rPr>
        <w:t>Medium Term</w:t>
      </w:r>
      <w:proofErr w:type="gramEnd"/>
      <w:r w:rsidRPr="00286FF1">
        <w:rPr>
          <w:rFonts w:ascii="Times New Roman" w:hAnsi="Times New Roman" w:cs="Times New Roman"/>
          <w:color w:val="000000" w:themeColor="text1"/>
          <w:sz w:val="24"/>
          <w:szCs w:val="24"/>
        </w:rPr>
        <w:t xml:space="preserve"> Development Plan. In a bid to measure progress, the Municipal Planning Coordinating Unit ((MPCU) prepared a Monitoring and Evaluation (M&amp;E) plan to guide the implementation of the MMTDP 2018 – 2021. The report therefore is to measure the extent to which the indicators set in the M&amp;E plan is being achieved for the year 2019.</w:t>
      </w:r>
    </w:p>
    <w:p w14:paraId="77A79B90" w14:textId="77777777" w:rsidR="001711F3" w:rsidRPr="00286FF1" w:rsidRDefault="001711F3" w:rsidP="001711F3">
      <w:pPr>
        <w:pStyle w:val="Heading2"/>
        <w:rPr>
          <w:color w:val="000000" w:themeColor="text1"/>
        </w:rPr>
      </w:pPr>
      <w:bookmarkStart w:id="5" w:name="_Toc412518187"/>
      <w:r w:rsidRPr="00286FF1">
        <w:rPr>
          <w:color w:val="000000" w:themeColor="text1"/>
        </w:rPr>
        <w:t xml:space="preserve">1.2 Purpose of </w:t>
      </w:r>
      <w:bookmarkEnd w:id="5"/>
      <w:r w:rsidRPr="00286FF1">
        <w:rPr>
          <w:color w:val="000000" w:themeColor="text1"/>
        </w:rPr>
        <w:t>M&amp;E for 2019</w:t>
      </w:r>
    </w:p>
    <w:p w14:paraId="7407E277" w14:textId="77777777" w:rsidR="001711F3" w:rsidRPr="00286FF1" w:rsidRDefault="001711F3" w:rsidP="001711F3">
      <w:pPr>
        <w:spacing w:line="360" w:lineRule="auto"/>
        <w:jc w:val="both"/>
        <w:rPr>
          <w:rFonts w:ascii="Times New Roman" w:hAnsi="Times New Roman" w:cs="Times New Roman"/>
          <w:color w:val="000000" w:themeColor="text1"/>
          <w:sz w:val="24"/>
          <w:szCs w:val="24"/>
        </w:rPr>
      </w:pPr>
      <w:r w:rsidRPr="00286FF1">
        <w:rPr>
          <w:rFonts w:ascii="Times New Roman" w:hAnsi="Times New Roman" w:cs="Times New Roman"/>
          <w:color w:val="000000" w:themeColor="text1"/>
          <w:sz w:val="24"/>
          <w:szCs w:val="24"/>
        </w:rPr>
        <w:t xml:space="preserve">The purpose of the 2019 M&amp;E report is to assess or evaluate the performance of the Asante </w:t>
      </w:r>
      <w:proofErr w:type="spellStart"/>
      <w:r w:rsidRPr="00286FF1">
        <w:rPr>
          <w:rFonts w:ascii="Times New Roman" w:hAnsi="Times New Roman" w:cs="Times New Roman"/>
          <w:color w:val="000000" w:themeColor="text1"/>
          <w:sz w:val="24"/>
          <w:szCs w:val="24"/>
        </w:rPr>
        <w:t>Akim</w:t>
      </w:r>
      <w:proofErr w:type="spellEnd"/>
      <w:r w:rsidRPr="00286FF1">
        <w:rPr>
          <w:rFonts w:ascii="Times New Roman" w:hAnsi="Times New Roman" w:cs="Times New Roman"/>
          <w:color w:val="000000" w:themeColor="text1"/>
          <w:sz w:val="24"/>
          <w:szCs w:val="24"/>
        </w:rPr>
        <w:t xml:space="preserve"> Central Municipal Assembly, review and provide information on the achievements and impacts of the Assembly based on the objectives set out in the MTDP, Monitoring and Evaluation Plan, </w:t>
      </w:r>
      <w:proofErr w:type="spellStart"/>
      <w:r w:rsidRPr="00286FF1">
        <w:rPr>
          <w:rFonts w:ascii="Times New Roman" w:hAnsi="Times New Roman" w:cs="Times New Roman"/>
          <w:color w:val="000000" w:themeColor="text1"/>
          <w:sz w:val="24"/>
          <w:szCs w:val="24"/>
        </w:rPr>
        <w:t>Programmes</w:t>
      </w:r>
      <w:proofErr w:type="spellEnd"/>
      <w:r w:rsidRPr="00286FF1">
        <w:rPr>
          <w:rFonts w:ascii="Times New Roman" w:hAnsi="Times New Roman" w:cs="Times New Roman"/>
          <w:color w:val="000000" w:themeColor="text1"/>
          <w:sz w:val="24"/>
          <w:szCs w:val="24"/>
        </w:rPr>
        <w:t xml:space="preserve"> and Projects targeted in the Annual Action Plan (2019). It also highlights the constraints and challenges faced in the implementation, monitoring and evaluation of the activities and make recommendations thereon.</w:t>
      </w:r>
    </w:p>
    <w:p w14:paraId="6D87D282" w14:textId="77777777" w:rsidR="001711F3" w:rsidRPr="00286FF1" w:rsidRDefault="001711F3" w:rsidP="001711F3">
      <w:pPr>
        <w:spacing w:line="360" w:lineRule="auto"/>
        <w:jc w:val="both"/>
        <w:rPr>
          <w:rFonts w:ascii="Times New Roman" w:hAnsi="Times New Roman" w:cs="Times New Roman"/>
          <w:color w:val="000000" w:themeColor="text1"/>
          <w:sz w:val="24"/>
          <w:szCs w:val="24"/>
        </w:rPr>
      </w:pPr>
      <w:r w:rsidRPr="00286FF1">
        <w:rPr>
          <w:rFonts w:ascii="Times New Roman" w:hAnsi="Times New Roman" w:cs="Times New Roman"/>
          <w:color w:val="000000" w:themeColor="text1"/>
          <w:sz w:val="24"/>
          <w:szCs w:val="24"/>
        </w:rPr>
        <w:t>The report also contains the performance indicators of the various sectors of the municipal economy, the challenges and lessons learnt, and the way forward towards achieving the development agenda as laid out in the MTDP.</w:t>
      </w:r>
    </w:p>
    <w:p w14:paraId="0EA3B8FE" w14:textId="77777777" w:rsidR="001711F3" w:rsidRPr="002E1BE4" w:rsidRDefault="001711F3" w:rsidP="001711F3">
      <w:pPr>
        <w:spacing w:line="360" w:lineRule="auto"/>
        <w:jc w:val="both"/>
        <w:rPr>
          <w:rFonts w:ascii="Times New Roman" w:hAnsi="Times New Roman" w:cs="Times New Roman"/>
          <w:b/>
          <w:color w:val="000000" w:themeColor="text1"/>
          <w:sz w:val="24"/>
          <w:szCs w:val="24"/>
        </w:rPr>
      </w:pPr>
      <w:r w:rsidRPr="002E1BE4">
        <w:rPr>
          <w:rFonts w:ascii="Times New Roman" w:hAnsi="Times New Roman" w:cs="Times New Roman"/>
          <w:b/>
          <w:color w:val="000000" w:themeColor="text1"/>
          <w:sz w:val="24"/>
          <w:szCs w:val="24"/>
        </w:rPr>
        <w:lastRenderedPageBreak/>
        <w:t>1.3 Summary of achievement of the implementation of Municipal MTDP (2018-2021)</w:t>
      </w:r>
    </w:p>
    <w:p w14:paraId="39FCB42D" w14:textId="77777777" w:rsidR="001711F3" w:rsidRPr="002E1BE4" w:rsidRDefault="001711F3" w:rsidP="001711F3">
      <w:pPr>
        <w:spacing w:line="360" w:lineRule="auto"/>
        <w:jc w:val="both"/>
        <w:rPr>
          <w:rFonts w:ascii="Times New Roman" w:hAnsi="Times New Roman" w:cs="Times New Roman"/>
          <w:b/>
          <w:color w:val="000000" w:themeColor="text1"/>
          <w:sz w:val="24"/>
          <w:szCs w:val="24"/>
        </w:rPr>
      </w:pPr>
      <w:r w:rsidRPr="002E1BE4">
        <w:rPr>
          <w:rFonts w:ascii="Times New Roman" w:hAnsi="Times New Roman" w:cs="Times New Roman"/>
          <w:b/>
          <w:color w:val="000000" w:themeColor="text1"/>
          <w:sz w:val="24"/>
          <w:szCs w:val="24"/>
        </w:rPr>
        <w:t>1.3.1 Brief profile of the Municipality</w:t>
      </w:r>
    </w:p>
    <w:p w14:paraId="2E98FC43" w14:textId="77777777" w:rsidR="001711F3" w:rsidRPr="002E1BE4" w:rsidRDefault="001711F3" w:rsidP="001711F3">
      <w:pPr>
        <w:spacing w:line="360" w:lineRule="auto"/>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 xml:space="preserve">The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Central Municipal Assembly is one of the thirty (34) MMDAs in the Ashanti Region. It was created by L.I 2056 and it has </w:t>
      </w:r>
      <w:proofErr w:type="spellStart"/>
      <w:r w:rsidRPr="002E1BE4">
        <w:rPr>
          <w:rFonts w:ascii="Times New Roman" w:hAnsi="Times New Roman" w:cs="Times New Roman"/>
          <w:color w:val="000000" w:themeColor="text1"/>
          <w:sz w:val="24"/>
          <w:szCs w:val="24"/>
        </w:rPr>
        <w:t>Konongo-Odumasi</w:t>
      </w:r>
      <w:proofErr w:type="spellEnd"/>
      <w:r w:rsidRPr="002E1BE4">
        <w:rPr>
          <w:rFonts w:ascii="Times New Roman" w:hAnsi="Times New Roman" w:cs="Times New Roman"/>
          <w:color w:val="000000" w:themeColor="text1"/>
          <w:sz w:val="24"/>
          <w:szCs w:val="24"/>
        </w:rPr>
        <w:t xml:space="preserve"> as its twin Capital Town. It was carved out of the then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District Council in 1988 and was elevated to Municipality status by legislative Instrument 1907 in November 2007. Until July 2012 it used to be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North Municipal Assembly but with the carving out of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North District Assembly, the name was changed to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Central Municipal Assembly. For the purpose of decentralization and local government representation, the Municipality has one (1) electoral constituency for parliamentary representation, Twenty-five (25) electoral areas for Municipal Assembly representation and three Zonal Councils namely; </w:t>
      </w:r>
    </w:p>
    <w:p w14:paraId="3E126EFB" w14:textId="77777777" w:rsidR="001711F3" w:rsidRPr="002E1BE4" w:rsidRDefault="001711F3" w:rsidP="001711F3">
      <w:pPr>
        <w:pStyle w:val="ListParagraph"/>
        <w:numPr>
          <w:ilvl w:val="0"/>
          <w:numId w:val="25"/>
        </w:numPr>
        <w:spacing w:after="0" w:line="360" w:lineRule="auto"/>
        <w:jc w:val="both"/>
        <w:rPr>
          <w:rFonts w:ascii="Times New Roman" w:hAnsi="Times New Roman" w:cs="Times New Roman"/>
          <w:color w:val="000000" w:themeColor="text1"/>
          <w:sz w:val="24"/>
          <w:szCs w:val="24"/>
        </w:rPr>
      </w:pPr>
      <w:proofErr w:type="spellStart"/>
      <w:r w:rsidRPr="002E1BE4">
        <w:rPr>
          <w:rFonts w:ascii="Times New Roman" w:hAnsi="Times New Roman" w:cs="Times New Roman"/>
          <w:color w:val="000000" w:themeColor="text1"/>
          <w:sz w:val="24"/>
          <w:szCs w:val="24"/>
        </w:rPr>
        <w:t>Konongo-Odumasi</w:t>
      </w:r>
      <w:proofErr w:type="spellEnd"/>
    </w:p>
    <w:p w14:paraId="64386873" w14:textId="77777777" w:rsidR="001711F3" w:rsidRPr="002E1BE4" w:rsidRDefault="001711F3" w:rsidP="001711F3">
      <w:pPr>
        <w:pStyle w:val="ListParagraph"/>
        <w:numPr>
          <w:ilvl w:val="0"/>
          <w:numId w:val="25"/>
        </w:numPr>
        <w:spacing w:after="0" w:line="360" w:lineRule="auto"/>
        <w:jc w:val="both"/>
        <w:rPr>
          <w:rFonts w:ascii="Times New Roman" w:hAnsi="Times New Roman" w:cs="Times New Roman"/>
          <w:color w:val="000000" w:themeColor="text1"/>
          <w:sz w:val="24"/>
          <w:szCs w:val="24"/>
        </w:rPr>
      </w:pPr>
      <w:proofErr w:type="spellStart"/>
      <w:r w:rsidRPr="002E1BE4">
        <w:rPr>
          <w:rFonts w:ascii="Times New Roman" w:hAnsi="Times New Roman" w:cs="Times New Roman"/>
          <w:color w:val="000000" w:themeColor="text1"/>
          <w:sz w:val="24"/>
          <w:szCs w:val="24"/>
        </w:rPr>
        <w:t>Owereagya</w:t>
      </w:r>
      <w:proofErr w:type="spellEnd"/>
    </w:p>
    <w:p w14:paraId="630BF8BD" w14:textId="77777777" w:rsidR="001711F3" w:rsidRPr="002E1BE4" w:rsidRDefault="001711F3" w:rsidP="001711F3">
      <w:pPr>
        <w:pStyle w:val="ListParagraph"/>
        <w:numPr>
          <w:ilvl w:val="0"/>
          <w:numId w:val="25"/>
        </w:numPr>
        <w:spacing w:after="0" w:line="360" w:lineRule="auto"/>
        <w:jc w:val="both"/>
        <w:rPr>
          <w:rFonts w:ascii="Times New Roman" w:hAnsi="Times New Roman" w:cs="Times New Roman"/>
          <w:color w:val="000000" w:themeColor="text1"/>
          <w:sz w:val="24"/>
          <w:szCs w:val="24"/>
        </w:rPr>
      </w:pPr>
      <w:proofErr w:type="spellStart"/>
      <w:r w:rsidRPr="002E1BE4">
        <w:rPr>
          <w:rFonts w:ascii="Times New Roman" w:hAnsi="Times New Roman" w:cs="Times New Roman"/>
          <w:color w:val="000000" w:themeColor="text1"/>
          <w:sz w:val="24"/>
          <w:szCs w:val="24"/>
        </w:rPr>
        <w:t>Dwease-Praaso</w:t>
      </w:r>
      <w:proofErr w:type="spellEnd"/>
      <w:r w:rsidRPr="002E1BE4">
        <w:rPr>
          <w:rFonts w:ascii="Times New Roman" w:hAnsi="Times New Roman" w:cs="Times New Roman"/>
          <w:color w:val="000000" w:themeColor="text1"/>
          <w:sz w:val="24"/>
          <w:szCs w:val="24"/>
        </w:rPr>
        <w:t xml:space="preserve"> </w:t>
      </w:r>
    </w:p>
    <w:p w14:paraId="5D525941" w14:textId="77777777" w:rsidR="001711F3" w:rsidRPr="002E1BE4" w:rsidRDefault="001711F3" w:rsidP="001711F3">
      <w:pPr>
        <w:spacing w:line="360" w:lineRule="auto"/>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 xml:space="preserve">The Municipality is located in the Eastern part of the Ashanti Region. The Municipality shares boundaries with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North at the North, </w:t>
      </w:r>
      <w:proofErr w:type="spellStart"/>
      <w:r w:rsidRPr="002E1BE4">
        <w:rPr>
          <w:rFonts w:ascii="Times New Roman" w:hAnsi="Times New Roman" w:cs="Times New Roman"/>
          <w:color w:val="000000" w:themeColor="text1"/>
          <w:sz w:val="24"/>
          <w:szCs w:val="24"/>
        </w:rPr>
        <w:t>Ejisu</w:t>
      </w:r>
      <w:proofErr w:type="spellEnd"/>
      <w:r w:rsidRPr="002E1BE4">
        <w:rPr>
          <w:rFonts w:ascii="Times New Roman" w:hAnsi="Times New Roman" w:cs="Times New Roman"/>
          <w:color w:val="000000" w:themeColor="text1"/>
          <w:sz w:val="24"/>
          <w:szCs w:val="24"/>
        </w:rPr>
        <w:t xml:space="preserve">-Juaben and </w:t>
      </w:r>
      <w:proofErr w:type="spellStart"/>
      <w:r w:rsidRPr="002E1BE4">
        <w:rPr>
          <w:rFonts w:ascii="Times New Roman" w:hAnsi="Times New Roman" w:cs="Times New Roman"/>
          <w:color w:val="000000" w:themeColor="text1"/>
          <w:sz w:val="24"/>
          <w:szCs w:val="24"/>
        </w:rPr>
        <w:t>Sekyere</w:t>
      </w:r>
      <w:proofErr w:type="spellEnd"/>
      <w:r w:rsidRPr="002E1BE4">
        <w:rPr>
          <w:rFonts w:ascii="Times New Roman" w:hAnsi="Times New Roman" w:cs="Times New Roman"/>
          <w:color w:val="000000" w:themeColor="text1"/>
          <w:sz w:val="24"/>
          <w:szCs w:val="24"/>
        </w:rPr>
        <w:t xml:space="preserve"> East at the West, Asante </w:t>
      </w:r>
      <w:proofErr w:type="spellStart"/>
      <w:r w:rsidRPr="002E1BE4">
        <w:rPr>
          <w:rFonts w:ascii="Times New Roman" w:hAnsi="Times New Roman" w:cs="Times New Roman"/>
          <w:color w:val="000000" w:themeColor="text1"/>
          <w:sz w:val="24"/>
          <w:szCs w:val="24"/>
        </w:rPr>
        <w:t>Akim</w:t>
      </w:r>
      <w:proofErr w:type="spellEnd"/>
      <w:r w:rsidRPr="002E1BE4">
        <w:rPr>
          <w:rFonts w:ascii="Times New Roman" w:hAnsi="Times New Roman" w:cs="Times New Roman"/>
          <w:color w:val="000000" w:themeColor="text1"/>
          <w:sz w:val="24"/>
          <w:szCs w:val="24"/>
        </w:rPr>
        <w:t xml:space="preserve"> South at the East and South and </w:t>
      </w:r>
      <w:proofErr w:type="spellStart"/>
      <w:r w:rsidRPr="002E1BE4">
        <w:rPr>
          <w:rFonts w:ascii="Times New Roman" w:hAnsi="Times New Roman" w:cs="Times New Roman"/>
          <w:color w:val="000000" w:themeColor="text1"/>
          <w:sz w:val="24"/>
          <w:szCs w:val="24"/>
        </w:rPr>
        <w:t>Bosome</w:t>
      </w:r>
      <w:proofErr w:type="spellEnd"/>
      <w:r w:rsidRPr="002E1BE4">
        <w:rPr>
          <w:rFonts w:ascii="Times New Roman" w:hAnsi="Times New Roman" w:cs="Times New Roman"/>
          <w:color w:val="000000" w:themeColor="text1"/>
          <w:sz w:val="24"/>
          <w:szCs w:val="24"/>
        </w:rPr>
        <w:t xml:space="preserve">- </w:t>
      </w:r>
      <w:proofErr w:type="spellStart"/>
      <w:r w:rsidRPr="002E1BE4">
        <w:rPr>
          <w:rFonts w:ascii="Times New Roman" w:hAnsi="Times New Roman" w:cs="Times New Roman"/>
          <w:color w:val="000000" w:themeColor="text1"/>
          <w:sz w:val="24"/>
          <w:szCs w:val="24"/>
        </w:rPr>
        <w:t>Freho</w:t>
      </w:r>
      <w:proofErr w:type="spellEnd"/>
      <w:r w:rsidRPr="002E1BE4">
        <w:rPr>
          <w:rFonts w:ascii="Times New Roman" w:hAnsi="Times New Roman" w:cs="Times New Roman"/>
          <w:color w:val="000000" w:themeColor="text1"/>
          <w:sz w:val="24"/>
          <w:szCs w:val="24"/>
        </w:rPr>
        <w:t xml:space="preserve"> District at the South – West. </w:t>
      </w:r>
    </w:p>
    <w:p w14:paraId="3B36F059" w14:textId="77777777" w:rsidR="001711F3" w:rsidRPr="00FC0E1B" w:rsidRDefault="001711F3" w:rsidP="001711F3">
      <w:pPr>
        <w:jc w:val="both"/>
        <w:rPr>
          <w:rFonts w:ascii="Times New Roman" w:hAnsi="Times New Roman" w:cs="Times New Roman"/>
          <w:b/>
          <w:color w:val="000000" w:themeColor="text1"/>
          <w:sz w:val="24"/>
          <w:szCs w:val="24"/>
          <w:lang w:val="en-GB"/>
        </w:rPr>
      </w:pPr>
      <w:r w:rsidRPr="00FC0E1B">
        <w:rPr>
          <w:rFonts w:ascii="Times New Roman" w:hAnsi="Times New Roman" w:cs="Times New Roman"/>
          <w:b/>
          <w:color w:val="000000" w:themeColor="text1"/>
          <w:sz w:val="24"/>
          <w:szCs w:val="24"/>
          <w:lang w:val="en-GB"/>
        </w:rPr>
        <w:t xml:space="preserve">1.3.2 Vision </w:t>
      </w:r>
    </w:p>
    <w:p w14:paraId="45AF6916" w14:textId="77777777" w:rsidR="001711F3" w:rsidRPr="002E1BE4" w:rsidRDefault="001711F3" w:rsidP="001711F3">
      <w:pPr>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t xml:space="preserve">The Asante </w:t>
      </w:r>
      <w:proofErr w:type="spellStart"/>
      <w:r w:rsidRPr="002E1BE4">
        <w:rPr>
          <w:rFonts w:ascii="Times New Roman" w:hAnsi="Times New Roman" w:cs="Times New Roman"/>
          <w:color w:val="000000" w:themeColor="text1"/>
          <w:sz w:val="24"/>
          <w:szCs w:val="24"/>
          <w:lang w:val="en-GB"/>
        </w:rPr>
        <w:t>Akim</w:t>
      </w:r>
      <w:proofErr w:type="spellEnd"/>
      <w:r w:rsidRPr="002E1BE4">
        <w:rPr>
          <w:rFonts w:ascii="Times New Roman" w:hAnsi="Times New Roman" w:cs="Times New Roman"/>
          <w:color w:val="000000" w:themeColor="text1"/>
          <w:sz w:val="24"/>
          <w:szCs w:val="24"/>
          <w:lang w:val="en-GB"/>
        </w:rPr>
        <w:t xml:space="preserve"> Central Municipal Assembly aspires to become a safe and peaceful municipality of prosperous people with excellent infrastructure and services delivered by a peak performing Assembly in partnership with stakeholders.</w:t>
      </w:r>
    </w:p>
    <w:p w14:paraId="755F5A43" w14:textId="77777777" w:rsidR="001711F3" w:rsidRPr="00FC0E1B" w:rsidRDefault="001711F3" w:rsidP="001711F3">
      <w:pPr>
        <w:jc w:val="both"/>
        <w:rPr>
          <w:rFonts w:ascii="Times New Roman" w:hAnsi="Times New Roman" w:cs="Times New Roman"/>
          <w:b/>
          <w:color w:val="000000" w:themeColor="text1"/>
          <w:sz w:val="24"/>
          <w:szCs w:val="24"/>
          <w:lang w:val="en-GB"/>
        </w:rPr>
      </w:pPr>
      <w:r w:rsidRPr="00FC0E1B">
        <w:rPr>
          <w:rFonts w:ascii="Times New Roman" w:hAnsi="Times New Roman" w:cs="Times New Roman"/>
          <w:b/>
          <w:color w:val="000000" w:themeColor="text1"/>
          <w:sz w:val="24"/>
          <w:szCs w:val="24"/>
          <w:lang w:val="en-GB"/>
        </w:rPr>
        <w:t>1.3.3</w:t>
      </w:r>
      <w:r w:rsidRPr="00FC0E1B">
        <w:rPr>
          <w:rFonts w:ascii="Times New Roman" w:hAnsi="Times New Roman" w:cs="Times New Roman"/>
          <w:b/>
          <w:color w:val="000000" w:themeColor="text1"/>
          <w:sz w:val="24"/>
          <w:szCs w:val="24"/>
          <w:lang w:val="en-GB"/>
        </w:rPr>
        <w:tab/>
        <w:t>Mission</w:t>
      </w:r>
    </w:p>
    <w:p w14:paraId="6616C468" w14:textId="77777777" w:rsidR="001711F3" w:rsidRPr="002E1BE4" w:rsidRDefault="001711F3" w:rsidP="001711F3">
      <w:pPr>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t xml:space="preserve">The Asante </w:t>
      </w:r>
      <w:proofErr w:type="spellStart"/>
      <w:r w:rsidRPr="002E1BE4">
        <w:rPr>
          <w:rFonts w:ascii="Times New Roman" w:hAnsi="Times New Roman" w:cs="Times New Roman"/>
          <w:color w:val="000000" w:themeColor="text1"/>
          <w:sz w:val="24"/>
          <w:szCs w:val="24"/>
          <w:lang w:val="en-GB"/>
        </w:rPr>
        <w:t>Akim</w:t>
      </w:r>
      <w:proofErr w:type="spellEnd"/>
      <w:r w:rsidRPr="002E1BE4">
        <w:rPr>
          <w:rFonts w:ascii="Times New Roman" w:hAnsi="Times New Roman" w:cs="Times New Roman"/>
          <w:color w:val="000000" w:themeColor="text1"/>
          <w:sz w:val="24"/>
          <w:szCs w:val="24"/>
          <w:lang w:val="en-GB"/>
        </w:rPr>
        <w:t xml:space="preserve"> Central Municipal Assembly exists to ensure a better standard of living by providing the right leadership in the development of infrastructure and delivery of socio-economic services through stakeholder participation with equal opportunities for all. </w:t>
      </w:r>
    </w:p>
    <w:p w14:paraId="1279C498" w14:textId="77777777" w:rsidR="001711F3" w:rsidRPr="002E1BE4" w:rsidRDefault="001711F3" w:rsidP="001711F3">
      <w:pPr>
        <w:jc w:val="both"/>
        <w:rPr>
          <w:rFonts w:ascii="Times New Roman" w:hAnsi="Times New Roman" w:cs="Times New Roman"/>
          <w:color w:val="000000" w:themeColor="text1"/>
          <w:sz w:val="24"/>
          <w:szCs w:val="24"/>
          <w:lang w:val="en-GB"/>
        </w:rPr>
      </w:pPr>
    </w:p>
    <w:p w14:paraId="6477A387" w14:textId="77777777" w:rsidR="001711F3" w:rsidRPr="00FC0E1B" w:rsidRDefault="001711F3" w:rsidP="001711F3">
      <w:pPr>
        <w:jc w:val="both"/>
        <w:rPr>
          <w:rFonts w:ascii="Times New Roman" w:hAnsi="Times New Roman" w:cs="Times New Roman"/>
          <w:b/>
          <w:color w:val="000000" w:themeColor="text1"/>
          <w:sz w:val="24"/>
          <w:szCs w:val="24"/>
          <w:lang w:val="en-GB"/>
        </w:rPr>
      </w:pPr>
      <w:r w:rsidRPr="00FC0E1B">
        <w:rPr>
          <w:rFonts w:ascii="Times New Roman" w:hAnsi="Times New Roman" w:cs="Times New Roman"/>
          <w:b/>
          <w:color w:val="000000" w:themeColor="text1"/>
          <w:sz w:val="24"/>
          <w:szCs w:val="24"/>
          <w:lang w:val="en-GB"/>
        </w:rPr>
        <w:t>1.3.4</w:t>
      </w:r>
      <w:r w:rsidRPr="00FC0E1B">
        <w:rPr>
          <w:rFonts w:ascii="Times New Roman" w:hAnsi="Times New Roman" w:cs="Times New Roman"/>
          <w:b/>
          <w:color w:val="000000" w:themeColor="text1"/>
          <w:sz w:val="24"/>
          <w:szCs w:val="24"/>
          <w:lang w:val="en-GB"/>
        </w:rPr>
        <w:tab/>
        <w:t>Core Values</w:t>
      </w:r>
    </w:p>
    <w:p w14:paraId="5CC9679B" w14:textId="77777777" w:rsidR="001711F3" w:rsidRPr="002E1BE4" w:rsidRDefault="001711F3" w:rsidP="001711F3">
      <w:pPr>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t xml:space="preserve">The Assembly’s core values and principles guide every aspect of its business from the people we hire, to our products and services, to our business partners and customers. The five core values comprise: </w:t>
      </w:r>
    </w:p>
    <w:p w14:paraId="35987EEC" w14:textId="77777777" w:rsidR="001711F3" w:rsidRPr="002E1BE4" w:rsidRDefault="001711F3" w:rsidP="001711F3">
      <w:pPr>
        <w:pStyle w:val="ListParagraph"/>
        <w:numPr>
          <w:ilvl w:val="0"/>
          <w:numId w:val="30"/>
        </w:numPr>
        <w:spacing w:line="360" w:lineRule="auto"/>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t>Respect for each other</w:t>
      </w:r>
    </w:p>
    <w:p w14:paraId="364A06DE" w14:textId="77777777" w:rsidR="001711F3" w:rsidRPr="002E1BE4" w:rsidRDefault="001711F3" w:rsidP="001711F3">
      <w:pPr>
        <w:pStyle w:val="ListParagraph"/>
        <w:numPr>
          <w:ilvl w:val="0"/>
          <w:numId w:val="30"/>
        </w:numPr>
        <w:spacing w:line="360" w:lineRule="auto"/>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lastRenderedPageBreak/>
        <w:t>Hard work and High performance</w:t>
      </w:r>
    </w:p>
    <w:p w14:paraId="50F63209" w14:textId="77777777" w:rsidR="001711F3" w:rsidRPr="002E1BE4" w:rsidRDefault="001711F3" w:rsidP="001711F3">
      <w:pPr>
        <w:pStyle w:val="ListParagraph"/>
        <w:numPr>
          <w:ilvl w:val="0"/>
          <w:numId w:val="30"/>
        </w:numPr>
        <w:spacing w:line="360" w:lineRule="auto"/>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t>Opportunity for all; care for the vulnerable</w:t>
      </w:r>
    </w:p>
    <w:p w14:paraId="0FEA76BD" w14:textId="77777777" w:rsidR="001711F3" w:rsidRPr="002E1BE4" w:rsidRDefault="001711F3" w:rsidP="001711F3">
      <w:pPr>
        <w:pStyle w:val="ListParagraph"/>
        <w:numPr>
          <w:ilvl w:val="0"/>
          <w:numId w:val="30"/>
        </w:numPr>
        <w:spacing w:line="360" w:lineRule="auto"/>
        <w:jc w:val="both"/>
        <w:rPr>
          <w:rFonts w:ascii="Times New Roman" w:hAnsi="Times New Roman" w:cs="Times New Roman"/>
          <w:color w:val="000000" w:themeColor="text1"/>
          <w:sz w:val="24"/>
          <w:szCs w:val="24"/>
          <w:lang w:val="en-GB"/>
        </w:rPr>
      </w:pPr>
      <w:r w:rsidRPr="002E1BE4">
        <w:rPr>
          <w:rFonts w:ascii="Times New Roman" w:hAnsi="Times New Roman" w:cs="Times New Roman"/>
          <w:color w:val="000000" w:themeColor="text1"/>
          <w:sz w:val="24"/>
          <w:szCs w:val="24"/>
          <w:lang w:val="en-GB"/>
        </w:rPr>
        <w:t>Transparency and Accountability</w:t>
      </w:r>
    </w:p>
    <w:p w14:paraId="30D9E09E" w14:textId="77777777" w:rsidR="001711F3" w:rsidRPr="002E1BE4" w:rsidRDefault="001711F3" w:rsidP="001711F3">
      <w:pPr>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To achieve this mission and vision the Assembly has set the following objectives</w:t>
      </w:r>
    </w:p>
    <w:p w14:paraId="318ACA77" w14:textId="77777777" w:rsidR="001711F3" w:rsidRPr="002E1BE4" w:rsidRDefault="001711F3" w:rsidP="001711F3">
      <w:pPr>
        <w:numPr>
          <w:ilvl w:val="0"/>
          <w:numId w:val="26"/>
        </w:numPr>
        <w:spacing w:after="160"/>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To improve the quality of life of the people through sustainable development.</w:t>
      </w:r>
    </w:p>
    <w:p w14:paraId="3486127F" w14:textId="77777777" w:rsidR="001711F3" w:rsidRPr="002E1BE4" w:rsidRDefault="001711F3" w:rsidP="001711F3">
      <w:pPr>
        <w:numPr>
          <w:ilvl w:val="0"/>
          <w:numId w:val="26"/>
        </w:numPr>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 xml:space="preserve">To facilitate the effective functioning of the local government institutions in the Municipality </w:t>
      </w:r>
    </w:p>
    <w:p w14:paraId="16804EC2" w14:textId="77777777" w:rsidR="001711F3" w:rsidRPr="002E1BE4" w:rsidRDefault="001711F3" w:rsidP="001711F3">
      <w:pPr>
        <w:pStyle w:val="ListParagraph"/>
        <w:numPr>
          <w:ilvl w:val="0"/>
          <w:numId w:val="23"/>
        </w:numPr>
        <w:spacing w:after="200" w:line="276" w:lineRule="auto"/>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To ensure efficiency and effectiveness in the mobilization and utilization of resources in the Municipality by the Assembly and its decentralized departments</w:t>
      </w:r>
    </w:p>
    <w:p w14:paraId="535A19EE" w14:textId="77777777" w:rsidR="001711F3" w:rsidRPr="002E1BE4" w:rsidRDefault="001711F3" w:rsidP="001711F3">
      <w:pPr>
        <w:pStyle w:val="ListParagraph"/>
        <w:numPr>
          <w:ilvl w:val="0"/>
          <w:numId w:val="23"/>
        </w:numPr>
        <w:spacing w:after="200" w:line="276" w:lineRule="auto"/>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To monitor, co-ordinate and harmonize the implementation of development plans and activities in the Municipality</w:t>
      </w:r>
    </w:p>
    <w:p w14:paraId="42A194CE" w14:textId="77777777" w:rsidR="001711F3" w:rsidRPr="002E1BE4" w:rsidRDefault="001711F3" w:rsidP="001711F3">
      <w:pPr>
        <w:pStyle w:val="ListParagraph"/>
        <w:numPr>
          <w:ilvl w:val="0"/>
          <w:numId w:val="23"/>
        </w:numPr>
        <w:spacing w:after="200" w:line="276" w:lineRule="auto"/>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To facilitate the provision of basic social and economic infrastructure and services in the municipality</w:t>
      </w:r>
    </w:p>
    <w:p w14:paraId="4BD67867" w14:textId="77777777" w:rsidR="001711F3" w:rsidRPr="00673129" w:rsidRDefault="001711F3" w:rsidP="001711F3">
      <w:pPr>
        <w:pStyle w:val="ListParagraph"/>
        <w:numPr>
          <w:ilvl w:val="0"/>
          <w:numId w:val="23"/>
        </w:numPr>
        <w:spacing w:after="200" w:line="276" w:lineRule="auto"/>
        <w:jc w:val="both"/>
        <w:rPr>
          <w:rFonts w:ascii="Times New Roman" w:hAnsi="Times New Roman" w:cs="Times New Roman"/>
          <w:color w:val="000000" w:themeColor="text1"/>
          <w:sz w:val="24"/>
          <w:szCs w:val="24"/>
        </w:rPr>
      </w:pPr>
      <w:r w:rsidRPr="002E1BE4">
        <w:rPr>
          <w:rFonts w:ascii="Times New Roman" w:hAnsi="Times New Roman" w:cs="Times New Roman"/>
          <w:color w:val="000000" w:themeColor="text1"/>
          <w:sz w:val="24"/>
          <w:szCs w:val="24"/>
        </w:rPr>
        <w:t xml:space="preserve">To facilitate community-based and private sector development in private sector in the Municipality. </w:t>
      </w:r>
    </w:p>
    <w:p w14:paraId="7DD5F1E3" w14:textId="77777777" w:rsidR="001711F3" w:rsidRDefault="001711F3" w:rsidP="001711F3">
      <w:pPr>
        <w:pStyle w:val="Heading2"/>
      </w:pPr>
      <w:bookmarkStart w:id="6" w:name="_Toc412518189"/>
      <w:r w:rsidRPr="00CC6952">
        <w:t xml:space="preserve">1.4 </w:t>
      </w:r>
      <w:r>
        <w:t>Challenges encountered in the Implementation of the MMTDP</w:t>
      </w:r>
    </w:p>
    <w:p w14:paraId="13AD95F1" w14:textId="77777777" w:rsidR="001711F3" w:rsidRPr="0068241B" w:rsidRDefault="001711F3" w:rsidP="001711F3">
      <w:pPr>
        <w:spacing w:line="360" w:lineRule="auto"/>
        <w:jc w:val="both"/>
        <w:rPr>
          <w:rFonts w:ascii="Times New Roman" w:hAnsi="Times New Roman" w:cs="Times New Roman"/>
          <w:color w:val="000000" w:themeColor="text1"/>
          <w:sz w:val="24"/>
          <w:szCs w:val="24"/>
        </w:rPr>
      </w:pPr>
      <w:r w:rsidRPr="0068241B">
        <w:rPr>
          <w:rFonts w:ascii="Times New Roman" w:hAnsi="Times New Roman" w:cs="Times New Roman"/>
          <w:color w:val="000000" w:themeColor="text1"/>
          <w:sz w:val="24"/>
          <w:szCs w:val="24"/>
        </w:rPr>
        <w:t>Developing any report usually comes with diverse challenges.</w:t>
      </w:r>
    </w:p>
    <w:p w14:paraId="055DF76D" w14:textId="77777777" w:rsidR="001711F3" w:rsidRPr="0068241B" w:rsidRDefault="001711F3" w:rsidP="001711F3">
      <w:pPr>
        <w:spacing w:line="360" w:lineRule="auto"/>
        <w:jc w:val="both"/>
        <w:rPr>
          <w:rFonts w:ascii="Times New Roman" w:hAnsi="Times New Roman" w:cs="Times New Roman"/>
          <w:color w:val="000000" w:themeColor="text1"/>
          <w:sz w:val="24"/>
          <w:szCs w:val="24"/>
        </w:rPr>
      </w:pPr>
      <w:r w:rsidRPr="0068241B">
        <w:rPr>
          <w:rFonts w:ascii="Times New Roman" w:hAnsi="Times New Roman" w:cs="Times New Roman"/>
          <w:color w:val="000000" w:themeColor="text1"/>
          <w:sz w:val="24"/>
          <w:szCs w:val="24"/>
        </w:rPr>
        <w:t>The following are some of the challenges faced by the MPCU during the preparation of this annual progress report.</w:t>
      </w:r>
    </w:p>
    <w:p w14:paraId="00E9BEE8" w14:textId="77777777" w:rsidR="001711F3" w:rsidRPr="0068241B" w:rsidRDefault="001711F3" w:rsidP="001711F3">
      <w:pPr>
        <w:pStyle w:val="ListParagraph"/>
        <w:numPr>
          <w:ilvl w:val="0"/>
          <w:numId w:val="24"/>
        </w:numPr>
        <w:spacing w:after="200" w:line="360" w:lineRule="auto"/>
        <w:jc w:val="both"/>
        <w:rPr>
          <w:rFonts w:ascii="Times New Roman" w:hAnsi="Times New Roman" w:cs="Times New Roman"/>
          <w:color w:val="000000" w:themeColor="text1"/>
          <w:sz w:val="24"/>
          <w:szCs w:val="24"/>
        </w:rPr>
      </w:pPr>
      <w:r w:rsidRPr="0068241B">
        <w:rPr>
          <w:rFonts w:ascii="Times New Roman" w:hAnsi="Times New Roman" w:cs="Times New Roman"/>
          <w:color w:val="000000" w:themeColor="text1"/>
          <w:sz w:val="24"/>
          <w:szCs w:val="24"/>
        </w:rPr>
        <w:t>Inadequate logistics for the MPCU activities</w:t>
      </w:r>
    </w:p>
    <w:p w14:paraId="224D8780" w14:textId="77777777" w:rsidR="001711F3" w:rsidRPr="0068241B" w:rsidRDefault="001711F3" w:rsidP="001711F3">
      <w:pPr>
        <w:pStyle w:val="ListParagraph"/>
        <w:numPr>
          <w:ilvl w:val="0"/>
          <w:numId w:val="24"/>
        </w:numPr>
        <w:spacing w:after="200" w:line="360" w:lineRule="auto"/>
        <w:jc w:val="both"/>
        <w:rPr>
          <w:rFonts w:ascii="Times New Roman" w:hAnsi="Times New Roman" w:cs="Times New Roman"/>
          <w:color w:val="000000" w:themeColor="text1"/>
          <w:sz w:val="24"/>
          <w:szCs w:val="24"/>
        </w:rPr>
      </w:pPr>
      <w:r w:rsidRPr="0068241B">
        <w:rPr>
          <w:rFonts w:ascii="Times New Roman" w:hAnsi="Times New Roman" w:cs="Times New Roman"/>
          <w:color w:val="000000" w:themeColor="text1"/>
          <w:sz w:val="24"/>
          <w:szCs w:val="24"/>
        </w:rPr>
        <w:t>Untimely submission of Departmental report.</w:t>
      </w:r>
    </w:p>
    <w:p w14:paraId="1353FC57" w14:textId="77777777" w:rsidR="001711F3" w:rsidRPr="0068241B" w:rsidRDefault="001711F3" w:rsidP="001711F3">
      <w:pPr>
        <w:pStyle w:val="ListParagraph"/>
        <w:numPr>
          <w:ilvl w:val="0"/>
          <w:numId w:val="24"/>
        </w:numPr>
        <w:spacing w:after="200" w:line="360" w:lineRule="auto"/>
        <w:jc w:val="both"/>
        <w:rPr>
          <w:rFonts w:ascii="Times New Roman" w:hAnsi="Times New Roman" w:cs="Times New Roman"/>
          <w:color w:val="000000" w:themeColor="text1"/>
          <w:sz w:val="24"/>
          <w:szCs w:val="24"/>
        </w:rPr>
      </w:pPr>
      <w:r w:rsidRPr="0068241B">
        <w:rPr>
          <w:rFonts w:ascii="Times New Roman" w:hAnsi="Times New Roman" w:cs="Times New Roman"/>
          <w:color w:val="000000" w:themeColor="text1"/>
          <w:sz w:val="24"/>
          <w:szCs w:val="24"/>
        </w:rPr>
        <w:t>Difficulty in getting data from non-decentralize agency and organization especially on central government intervention such as IPEP, School Feeding Program, One Million One Constituency etc.</w:t>
      </w:r>
    </w:p>
    <w:p w14:paraId="1804557C" w14:textId="77777777" w:rsidR="001711F3" w:rsidRPr="0068241B" w:rsidRDefault="001711F3" w:rsidP="001711F3">
      <w:pPr>
        <w:spacing w:line="240" w:lineRule="auto"/>
        <w:contextualSpacing/>
        <w:jc w:val="both"/>
        <w:rPr>
          <w:rFonts w:ascii="Times New Roman" w:hAnsi="Times New Roman" w:cs="Times New Roman"/>
          <w:b/>
          <w:color w:val="000000" w:themeColor="text1"/>
          <w:sz w:val="24"/>
          <w:szCs w:val="24"/>
        </w:rPr>
      </w:pPr>
      <w:r w:rsidRPr="0068241B">
        <w:rPr>
          <w:rFonts w:ascii="Times New Roman" w:hAnsi="Times New Roman" w:cs="Times New Roman"/>
          <w:b/>
          <w:color w:val="000000" w:themeColor="text1"/>
          <w:sz w:val="24"/>
          <w:szCs w:val="24"/>
        </w:rPr>
        <w:t xml:space="preserve">1.5 Processes involved </w:t>
      </w:r>
    </w:p>
    <w:p w14:paraId="795036E5" w14:textId="77777777" w:rsidR="001711F3" w:rsidRPr="0068241B" w:rsidRDefault="001711F3" w:rsidP="001711F3">
      <w:pPr>
        <w:spacing w:line="360" w:lineRule="auto"/>
        <w:jc w:val="both"/>
        <w:rPr>
          <w:rFonts w:ascii="Times New Roman" w:hAnsi="Times New Roman" w:cs="Times New Roman"/>
          <w:color w:val="000000" w:themeColor="text1"/>
          <w:sz w:val="24"/>
        </w:rPr>
      </w:pPr>
      <w:r w:rsidRPr="0068241B">
        <w:rPr>
          <w:rFonts w:ascii="Times New Roman" w:hAnsi="Times New Roman" w:cs="Times New Roman"/>
          <w:color w:val="000000" w:themeColor="text1"/>
          <w:sz w:val="24"/>
        </w:rPr>
        <w:t xml:space="preserve"> The process for the preparation of the 2019 APR was participatory and designed based on statutory requirements and experiences on the part of the technocrats of the Municipality. This is to ensure ownership of the process as well as the outcome. </w:t>
      </w:r>
    </w:p>
    <w:p w14:paraId="1556E445" w14:textId="77777777" w:rsidR="001711F3" w:rsidRDefault="001711F3" w:rsidP="001711F3">
      <w:pPr>
        <w:spacing w:line="360" w:lineRule="auto"/>
        <w:jc w:val="both"/>
        <w:rPr>
          <w:rFonts w:ascii="Times New Roman" w:hAnsi="Times New Roman" w:cs="Times New Roman"/>
          <w:color w:val="000000" w:themeColor="text1"/>
          <w:sz w:val="24"/>
        </w:rPr>
      </w:pPr>
      <w:r w:rsidRPr="0068241B">
        <w:rPr>
          <w:rFonts w:ascii="Times New Roman" w:hAnsi="Times New Roman" w:cs="Times New Roman"/>
          <w:color w:val="000000" w:themeColor="text1"/>
          <w:sz w:val="24"/>
        </w:rPr>
        <w:t xml:space="preserve">The preparation of the 2019 APR was coordinated by the Municipal Planning Coordinating Unit (MPCU) which is a statutory body recognized as the planning authority in the Assembly. It is made up of 23 Members including the Heads of the Department of the Assembly, Assembly Members, </w:t>
      </w:r>
      <w:r w:rsidRPr="0068241B">
        <w:rPr>
          <w:rFonts w:ascii="Times New Roman" w:hAnsi="Times New Roman" w:cs="Times New Roman"/>
          <w:color w:val="000000" w:themeColor="text1"/>
          <w:sz w:val="24"/>
        </w:rPr>
        <w:lastRenderedPageBreak/>
        <w:t>Representatives of Traditional Authorities among others Members The major steps undertaken to arrive at the completion of the report includes:</w:t>
      </w:r>
    </w:p>
    <w:p w14:paraId="417FEAAE" w14:textId="77777777" w:rsidR="001711F3" w:rsidRPr="0068241B" w:rsidRDefault="001711F3" w:rsidP="001711F3">
      <w:pPr>
        <w:spacing w:line="360" w:lineRule="auto"/>
        <w:jc w:val="both"/>
        <w:rPr>
          <w:rFonts w:ascii="Times New Roman" w:hAnsi="Times New Roman" w:cs="Times New Roman"/>
          <w:b/>
          <w:color w:val="000000" w:themeColor="text1"/>
          <w:sz w:val="24"/>
        </w:rPr>
      </w:pPr>
    </w:p>
    <w:p w14:paraId="635AF737" w14:textId="77777777" w:rsidR="001711F3" w:rsidRPr="0068241B" w:rsidRDefault="001711F3" w:rsidP="001711F3">
      <w:pPr>
        <w:rPr>
          <w:rFonts w:ascii="Times New Roman" w:hAnsi="Times New Roman" w:cs="Times New Roman"/>
          <w:b/>
          <w:color w:val="000000" w:themeColor="text1"/>
          <w:sz w:val="24"/>
        </w:rPr>
      </w:pPr>
      <w:r w:rsidRPr="0068241B">
        <w:rPr>
          <w:rFonts w:ascii="Times New Roman" w:hAnsi="Times New Roman" w:cs="Times New Roman"/>
          <w:b/>
          <w:color w:val="000000" w:themeColor="text1"/>
          <w:sz w:val="24"/>
        </w:rPr>
        <w:t>1.5.1 Project Inspection and Site Visits</w:t>
      </w:r>
    </w:p>
    <w:p w14:paraId="33CAE94D" w14:textId="77777777" w:rsidR="001711F3" w:rsidRPr="0068241B" w:rsidRDefault="001711F3" w:rsidP="001711F3">
      <w:pPr>
        <w:spacing w:line="360" w:lineRule="auto"/>
        <w:jc w:val="both"/>
        <w:rPr>
          <w:rFonts w:ascii="Times New Roman" w:hAnsi="Times New Roman" w:cs="Times New Roman"/>
          <w:color w:val="000000" w:themeColor="text1"/>
          <w:sz w:val="24"/>
        </w:rPr>
      </w:pPr>
      <w:r w:rsidRPr="0068241B">
        <w:rPr>
          <w:rFonts w:ascii="Times New Roman" w:hAnsi="Times New Roman" w:cs="Times New Roman"/>
          <w:color w:val="000000" w:themeColor="text1"/>
          <w:sz w:val="24"/>
        </w:rPr>
        <w:t xml:space="preserve">Monthly and other periodic monitoring of projects was carried out through visits to </w:t>
      </w:r>
      <w:proofErr w:type="spellStart"/>
      <w:r w:rsidRPr="0068241B">
        <w:rPr>
          <w:rFonts w:ascii="Times New Roman" w:hAnsi="Times New Roman" w:cs="Times New Roman"/>
          <w:color w:val="000000" w:themeColor="text1"/>
          <w:sz w:val="24"/>
        </w:rPr>
        <w:t>Programme</w:t>
      </w:r>
      <w:proofErr w:type="spellEnd"/>
      <w:r w:rsidRPr="0068241B">
        <w:rPr>
          <w:rFonts w:ascii="Times New Roman" w:hAnsi="Times New Roman" w:cs="Times New Roman"/>
          <w:color w:val="000000" w:themeColor="text1"/>
          <w:sz w:val="24"/>
        </w:rPr>
        <w:t>, project and activity sites by the Municipal Monitoring Team made up of members of the Municipal Planning Coordinating Unit (MPCU). The visits enabled the MPCU to assess projects for conformation to specifications, value for money and whether the outputs will help achieve the project objective(s).</w:t>
      </w:r>
    </w:p>
    <w:p w14:paraId="0A64ED2B" w14:textId="77777777" w:rsidR="001711F3" w:rsidRPr="0068241B" w:rsidRDefault="001711F3" w:rsidP="001711F3">
      <w:pPr>
        <w:spacing w:line="360" w:lineRule="auto"/>
        <w:jc w:val="both"/>
        <w:rPr>
          <w:rFonts w:ascii="Times New Roman" w:hAnsi="Times New Roman" w:cs="Times New Roman"/>
          <w:color w:val="000000" w:themeColor="text1"/>
          <w:sz w:val="24"/>
        </w:rPr>
      </w:pPr>
      <w:r w:rsidRPr="0068241B">
        <w:rPr>
          <w:rFonts w:ascii="Times New Roman" w:hAnsi="Times New Roman" w:cs="Times New Roman"/>
          <w:color w:val="000000" w:themeColor="text1"/>
          <w:sz w:val="24"/>
        </w:rPr>
        <w:t>These visits also provided the opportunity for the monitoring team to hold sites meetings. These meetings improve accountability as the monitoring team appraised all project/</w:t>
      </w:r>
      <w:proofErr w:type="spellStart"/>
      <w:r w:rsidRPr="0068241B">
        <w:rPr>
          <w:rFonts w:ascii="Times New Roman" w:hAnsi="Times New Roman" w:cs="Times New Roman"/>
          <w:color w:val="000000" w:themeColor="text1"/>
          <w:sz w:val="24"/>
        </w:rPr>
        <w:t>programme</w:t>
      </w:r>
      <w:proofErr w:type="spellEnd"/>
      <w:r w:rsidRPr="0068241B">
        <w:rPr>
          <w:rFonts w:ascii="Times New Roman" w:hAnsi="Times New Roman" w:cs="Times New Roman"/>
          <w:color w:val="000000" w:themeColor="text1"/>
          <w:sz w:val="24"/>
        </w:rPr>
        <w:t xml:space="preserve"> and communicated to the relevant actors, communities, departments and institutions of key findings and observations after each project inspection.</w:t>
      </w:r>
    </w:p>
    <w:p w14:paraId="5CEB34F4" w14:textId="77777777" w:rsidR="001711F3" w:rsidRPr="0068241B" w:rsidRDefault="001711F3" w:rsidP="001711F3">
      <w:pPr>
        <w:spacing w:line="360" w:lineRule="auto"/>
        <w:jc w:val="both"/>
        <w:rPr>
          <w:rFonts w:ascii="Times New Roman" w:hAnsi="Times New Roman" w:cs="Times New Roman"/>
          <w:color w:val="000000" w:themeColor="text1"/>
          <w:sz w:val="24"/>
        </w:rPr>
      </w:pPr>
      <w:r w:rsidRPr="0068241B">
        <w:rPr>
          <w:rFonts w:ascii="Times New Roman" w:hAnsi="Times New Roman" w:cs="Times New Roman"/>
          <w:b/>
          <w:color w:val="000000" w:themeColor="text1"/>
          <w:sz w:val="24"/>
        </w:rPr>
        <w:t>1.5.2 Data Collection and Validation</w:t>
      </w:r>
    </w:p>
    <w:p w14:paraId="465B6688" w14:textId="77777777" w:rsidR="001711F3" w:rsidRPr="0068241B" w:rsidRDefault="001711F3" w:rsidP="001711F3">
      <w:pPr>
        <w:spacing w:line="360" w:lineRule="auto"/>
        <w:jc w:val="both"/>
        <w:rPr>
          <w:rFonts w:ascii="Times New Roman" w:hAnsi="Times New Roman" w:cs="Times New Roman"/>
          <w:color w:val="000000" w:themeColor="text1"/>
          <w:sz w:val="24"/>
        </w:rPr>
      </w:pPr>
      <w:r w:rsidRPr="0068241B">
        <w:rPr>
          <w:rFonts w:ascii="Times New Roman" w:hAnsi="Times New Roman" w:cs="Times New Roman"/>
          <w:color w:val="000000" w:themeColor="text1"/>
          <w:sz w:val="24"/>
        </w:rPr>
        <w:t xml:space="preserve">The MPCU collected data on ongoing activities, </w:t>
      </w:r>
      <w:proofErr w:type="spellStart"/>
      <w:r w:rsidRPr="0068241B">
        <w:rPr>
          <w:rFonts w:ascii="Times New Roman" w:hAnsi="Times New Roman" w:cs="Times New Roman"/>
          <w:color w:val="000000" w:themeColor="text1"/>
          <w:sz w:val="24"/>
        </w:rPr>
        <w:t>programmes</w:t>
      </w:r>
      <w:proofErr w:type="spellEnd"/>
      <w:r w:rsidRPr="0068241B">
        <w:rPr>
          <w:rFonts w:ascii="Times New Roman" w:hAnsi="Times New Roman" w:cs="Times New Roman"/>
          <w:color w:val="000000" w:themeColor="text1"/>
          <w:sz w:val="24"/>
        </w:rPr>
        <w:t xml:space="preserve"> and projects as well as those implemented from January and December, 2019. The data were reviewed at the meeting of the MPCU and management meeting of the Heads of Department of the Assembly, Unit Heads of the Central Administration and other relevant stakeholders. The Monitoring and Evaluation (M&amp;E) reports prepared were extensively used in the preparation of the 2019 APR. Annual and Quarterly Departmental performance reports submitted by Departments and Institutions in the Assembly provided additional secondary information towards the preparation of this report.</w:t>
      </w:r>
    </w:p>
    <w:p w14:paraId="3B794CD8" w14:textId="77777777" w:rsidR="001711F3" w:rsidRPr="00E224E8" w:rsidRDefault="001711F3" w:rsidP="001711F3">
      <w:pPr>
        <w:spacing w:line="360" w:lineRule="auto"/>
        <w:jc w:val="both"/>
        <w:rPr>
          <w:rFonts w:ascii="Times New Roman" w:hAnsi="Times New Roman" w:cs="Times New Roman"/>
          <w:color w:val="F79646" w:themeColor="accent6"/>
          <w:sz w:val="24"/>
        </w:rPr>
      </w:pPr>
    </w:p>
    <w:p w14:paraId="3785C15A" w14:textId="77777777" w:rsidR="001711F3" w:rsidRPr="00E224E8" w:rsidRDefault="001711F3" w:rsidP="001711F3">
      <w:pPr>
        <w:spacing w:line="240" w:lineRule="auto"/>
        <w:contextualSpacing/>
        <w:jc w:val="both"/>
        <w:rPr>
          <w:rFonts w:ascii="Times New Roman" w:hAnsi="Times New Roman" w:cs="Times New Roman"/>
          <w:b/>
          <w:color w:val="F79646" w:themeColor="accent6"/>
          <w:sz w:val="24"/>
          <w:szCs w:val="24"/>
        </w:rPr>
      </w:pPr>
    </w:p>
    <w:p w14:paraId="21576D18" w14:textId="77777777" w:rsidR="001711F3" w:rsidRPr="00E224E8" w:rsidRDefault="001711F3" w:rsidP="001711F3">
      <w:pPr>
        <w:spacing w:line="240" w:lineRule="auto"/>
        <w:contextualSpacing/>
        <w:jc w:val="both"/>
        <w:rPr>
          <w:rFonts w:ascii="Times New Roman" w:hAnsi="Times New Roman" w:cs="Times New Roman"/>
          <w:b/>
          <w:color w:val="F79646" w:themeColor="accent6"/>
          <w:sz w:val="24"/>
          <w:szCs w:val="24"/>
        </w:rPr>
      </w:pPr>
    </w:p>
    <w:p w14:paraId="3200EB91" w14:textId="77777777" w:rsidR="001711F3" w:rsidRPr="00E224E8" w:rsidRDefault="001711F3" w:rsidP="001711F3">
      <w:pPr>
        <w:spacing w:line="240" w:lineRule="auto"/>
        <w:contextualSpacing/>
        <w:jc w:val="both"/>
        <w:rPr>
          <w:rFonts w:ascii="Times New Roman" w:hAnsi="Times New Roman" w:cs="Times New Roman"/>
          <w:b/>
          <w:color w:val="F79646" w:themeColor="accent6"/>
          <w:sz w:val="24"/>
          <w:szCs w:val="24"/>
        </w:rPr>
      </w:pPr>
    </w:p>
    <w:p w14:paraId="6859D5D7" w14:textId="77777777" w:rsidR="001711F3" w:rsidRPr="00E224E8" w:rsidRDefault="001711F3" w:rsidP="001711F3">
      <w:pPr>
        <w:spacing w:line="240" w:lineRule="auto"/>
        <w:contextualSpacing/>
        <w:jc w:val="both"/>
        <w:rPr>
          <w:rFonts w:ascii="Times New Roman" w:hAnsi="Times New Roman" w:cs="Times New Roman"/>
          <w:b/>
          <w:color w:val="F79646" w:themeColor="accent6"/>
          <w:sz w:val="24"/>
          <w:szCs w:val="24"/>
        </w:rPr>
      </w:pPr>
    </w:p>
    <w:p w14:paraId="596D93D6"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5BCD66CF"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71EE0CE1"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54711357"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10FFD756"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41F4B2D8"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637DCF93"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6C9122B3" w14:textId="77777777" w:rsidR="001711F3" w:rsidRDefault="001711F3" w:rsidP="001711F3">
      <w:pPr>
        <w:spacing w:line="240" w:lineRule="auto"/>
        <w:contextualSpacing/>
        <w:jc w:val="both"/>
        <w:rPr>
          <w:rFonts w:ascii="Times New Roman" w:hAnsi="Times New Roman" w:cs="Times New Roman"/>
          <w:b/>
          <w:color w:val="F79646" w:themeColor="accent6"/>
          <w:sz w:val="24"/>
          <w:szCs w:val="24"/>
        </w:rPr>
      </w:pPr>
    </w:p>
    <w:p w14:paraId="16ED273D" w14:textId="77777777" w:rsidR="001711F3" w:rsidRPr="00E224E8" w:rsidRDefault="001711F3" w:rsidP="001711F3">
      <w:pPr>
        <w:spacing w:line="240" w:lineRule="auto"/>
        <w:contextualSpacing/>
        <w:jc w:val="both"/>
        <w:rPr>
          <w:rFonts w:ascii="Times New Roman" w:hAnsi="Times New Roman" w:cs="Times New Roman"/>
          <w:b/>
          <w:color w:val="F79646" w:themeColor="accent6"/>
          <w:sz w:val="24"/>
          <w:szCs w:val="24"/>
        </w:rPr>
      </w:pPr>
    </w:p>
    <w:p w14:paraId="23070C87" w14:textId="77777777" w:rsidR="001711F3" w:rsidRPr="00522E93" w:rsidRDefault="001711F3" w:rsidP="001711F3">
      <w:pPr>
        <w:spacing w:line="240" w:lineRule="auto"/>
        <w:contextualSpacing/>
        <w:jc w:val="both"/>
        <w:rPr>
          <w:rFonts w:ascii="Times New Roman" w:hAnsi="Times New Roman" w:cs="Times New Roman"/>
          <w:b/>
          <w:color w:val="F79646" w:themeColor="accent6"/>
          <w:sz w:val="24"/>
          <w:szCs w:val="24"/>
        </w:rPr>
      </w:pPr>
    </w:p>
    <w:p w14:paraId="607867D0" w14:textId="77777777" w:rsidR="001711F3" w:rsidRDefault="001711F3" w:rsidP="001711F3">
      <w:pPr>
        <w:spacing w:line="240" w:lineRule="auto"/>
        <w:contextualSpacing/>
        <w:jc w:val="both"/>
        <w:rPr>
          <w:rFonts w:ascii="Times New Roman" w:hAnsi="Times New Roman" w:cs="Times New Roman"/>
          <w:b/>
          <w:sz w:val="24"/>
          <w:szCs w:val="24"/>
        </w:rPr>
      </w:pPr>
    </w:p>
    <w:p w14:paraId="06338F6D" w14:textId="77777777" w:rsidR="001711F3" w:rsidRDefault="001711F3" w:rsidP="001711F3">
      <w:pPr>
        <w:spacing w:line="240" w:lineRule="auto"/>
        <w:contextualSpacing/>
        <w:jc w:val="both"/>
        <w:rPr>
          <w:rFonts w:ascii="Times New Roman" w:hAnsi="Times New Roman" w:cs="Times New Roman"/>
          <w:b/>
          <w:sz w:val="24"/>
          <w:szCs w:val="24"/>
        </w:rPr>
      </w:pPr>
    </w:p>
    <w:bookmarkEnd w:id="6"/>
    <w:p w14:paraId="0311FB8E" w14:textId="77777777" w:rsidR="001711F3" w:rsidRDefault="001711F3" w:rsidP="001711F3">
      <w:pPr>
        <w:spacing w:line="240" w:lineRule="auto"/>
        <w:contextualSpacing/>
        <w:jc w:val="both"/>
        <w:rPr>
          <w:rFonts w:ascii="Times New Roman" w:hAnsi="Times New Roman" w:cs="Times New Roman"/>
          <w:b/>
          <w:sz w:val="24"/>
          <w:szCs w:val="24"/>
        </w:rPr>
      </w:pPr>
    </w:p>
    <w:p w14:paraId="63EC177A" w14:textId="77777777" w:rsidR="001711F3" w:rsidRPr="00B858DE" w:rsidRDefault="001711F3" w:rsidP="001711F3">
      <w:pPr>
        <w:pStyle w:val="Heading1"/>
      </w:pPr>
      <w:r w:rsidRPr="00B858DE">
        <w:t>CHAPTER TWO</w:t>
      </w:r>
    </w:p>
    <w:p w14:paraId="734D998F" w14:textId="77777777" w:rsidR="001711F3" w:rsidRPr="00B858DE" w:rsidRDefault="001711F3" w:rsidP="001711F3">
      <w:pPr>
        <w:pStyle w:val="Heading1"/>
      </w:pPr>
      <w:r w:rsidRPr="00B858DE">
        <w:t>2.0 MONITORING AND EVALUATION ACTIVITY REPORT</w:t>
      </w:r>
    </w:p>
    <w:p w14:paraId="0308E58F" w14:textId="77777777" w:rsidR="001711F3" w:rsidRPr="00B858DE" w:rsidRDefault="001711F3" w:rsidP="001711F3">
      <w:pPr>
        <w:pStyle w:val="Heading2"/>
        <w:rPr>
          <w:u w:val="single"/>
        </w:rPr>
      </w:pPr>
      <w:r w:rsidRPr="00B858DE">
        <w:t>2.1 Introduction</w:t>
      </w:r>
    </w:p>
    <w:p w14:paraId="075B53ED" w14:textId="77777777" w:rsidR="001711F3" w:rsidRPr="00B858DE" w:rsidRDefault="001711F3" w:rsidP="001711F3">
      <w:pPr>
        <w:spacing w:line="36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The Asante </w:t>
      </w:r>
      <w:proofErr w:type="spellStart"/>
      <w:r w:rsidRPr="00B858DE">
        <w:rPr>
          <w:rFonts w:ascii="Times New Roman" w:hAnsi="Times New Roman" w:cs="Times New Roman"/>
          <w:sz w:val="24"/>
          <w:szCs w:val="24"/>
        </w:rPr>
        <w:t>Akim</w:t>
      </w:r>
      <w:proofErr w:type="spellEnd"/>
      <w:r w:rsidRPr="00B858DE">
        <w:rPr>
          <w:rFonts w:ascii="Times New Roman" w:hAnsi="Times New Roman" w:cs="Times New Roman"/>
          <w:sz w:val="24"/>
          <w:szCs w:val="24"/>
        </w:rPr>
        <w:t xml:space="preserve"> Central Municipal Assembly’s Monitori</w:t>
      </w:r>
      <w:r>
        <w:rPr>
          <w:rFonts w:ascii="Times New Roman" w:hAnsi="Times New Roman" w:cs="Times New Roman"/>
          <w:sz w:val="24"/>
          <w:szCs w:val="24"/>
        </w:rPr>
        <w:t xml:space="preserve">ng and Evaluation Plan for 2019 </w:t>
      </w:r>
      <w:r w:rsidRPr="00B858DE">
        <w:rPr>
          <w:rFonts w:ascii="Times New Roman" w:hAnsi="Times New Roman" w:cs="Times New Roman"/>
          <w:sz w:val="24"/>
          <w:szCs w:val="24"/>
        </w:rPr>
        <w:t>provides a strategy for the coordinated development of the Municipality in line with the Agenda for Jobs. The Monitoring and Evaluation Plan is a flexible guide to the steps used to document MMTDP activities and how to measure progress towards the achievement of MMTDP goals and objectives in a structured way. This chapter discusses achievements</w:t>
      </w:r>
      <w:r>
        <w:rPr>
          <w:rFonts w:ascii="Times New Roman" w:hAnsi="Times New Roman" w:cs="Times New Roman"/>
          <w:sz w:val="24"/>
          <w:szCs w:val="24"/>
        </w:rPr>
        <w:t xml:space="preserve"> made under the various development dimensions under the agenda for jobs</w:t>
      </w:r>
      <w:r w:rsidRPr="00B858DE">
        <w:rPr>
          <w:rFonts w:ascii="Times New Roman" w:hAnsi="Times New Roman" w:cs="Times New Roman"/>
          <w:sz w:val="24"/>
          <w:szCs w:val="24"/>
        </w:rPr>
        <w:t>.</w:t>
      </w:r>
    </w:p>
    <w:p w14:paraId="55AF6EAF" w14:textId="77777777" w:rsidR="001711F3" w:rsidRPr="00B858DE" w:rsidRDefault="001711F3" w:rsidP="001711F3">
      <w:pPr>
        <w:spacing w:line="360" w:lineRule="auto"/>
        <w:jc w:val="both"/>
        <w:rPr>
          <w:rFonts w:ascii="Times New Roman" w:hAnsi="Times New Roman" w:cs="Times New Roman"/>
          <w:sz w:val="24"/>
          <w:szCs w:val="24"/>
        </w:rPr>
      </w:pPr>
    </w:p>
    <w:p w14:paraId="46361A43" w14:textId="77777777" w:rsidR="001711F3" w:rsidRPr="00B858DE" w:rsidRDefault="001711F3" w:rsidP="001711F3">
      <w:pPr>
        <w:spacing w:line="360" w:lineRule="auto"/>
        <w:jc w:val="both"/>
        <w:rPr>
          <w:rFonts w:ascii="Times New Roman" w:hAnsi="Times New Roman" w:cs="Times New Roman"/>
          <w:sz w:val="24"/>
          <w:szCs w:val="24"/>
        </w:rPr>
      </w:pPr>
    </w:p>
    <w:p w14:paraId="249A6012" w14:textId="77777777" w:rsidR="001711F3" w:rsidRDefault="001711F3" w:rsidP="001711F3">
      <w:pPr>
        <w:spacing w:line="240" w:lineRule="auto"/>
        <w:contextualSpacing/>
        <w:jc w:val="both"/>
        <w:rPr>
          <w:rFonts w:ascii="Times New Roman" w:hAnsi="Times New Roman" w:cs="Times New Roman"/>
          <w:b/>
          <w:sz w:val="24"/>
          <w:szCs w:val="24"/>
        </w:rPr>
        <w:sectPr w:rsidR="001711F3" w:rsidSect="00C10F06">
          <w:pgSz w:w="12240" w:h="15840"/>
          <w:pgMar w:top="811"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docGrid w:linePitch="360"/>
        </w:sectPr>
      </w:pPr>
    </w:p>
    <w:p w14:paraId="51646350" w14:textId="77777777" w:rsidR="001711F3" w:rsidRPr="00D65890" w:rsidRDefault="001711F3" w:rsidP="001711F3">
      <w:pPr>
        <w:pStyle w:val="Caption"/>
        <w:rPr>
          <w:rFonts w:ascii="Times New Roman" w:hAnsi="Times New Roman" w:cs="Times New Roman"/>
          <w:b/>
          <w:i w:val="0"/>
          <w:color w:val="auto"/>
          <w:sz w:val="24"/>
        </w:rPr>
      </w:pPr>
      <w:bookmarkStart w:id="7" w:name="_Toc506544284"/>
      <w:r w:rsidRPr="00D65890">
        <w:rPr>
          <w:rFonts w:ascii="Times New Roman" w:hAnsi="Times New Roman" w:cs="Times New Roman"/>
          <w:b/>
          <w:i w:val="0"/>
          <w:color w:val="auto"/>
          <w:sz w:val="24"/>
        </w:rPr>
        <w:lastRenderedPageBreak/>
        <w:t xml:space="preserve">Table </w:t>
      </w:r>
      <w:r w:rsidRPr="00D65890">
        <w:rPr>
          <w:rFonts w:ascii="Times New Roman" w:hAnsi="Times New Roman" w:cs="Times New Roman"/>
          <w:b/>
          <w:i w:val="0"/>
          <w:color w:val="auto"/>
          <w:sz w:val="24"/>
        </w:rPr>
        <w:fldChar w:fldCharType="begin"/>
      </w:r>
      <w:r w:rsidRPr="00D65890">
        <w:rPr>
          <w:rFonts w:ascii="Times New Roman" w:hAnsi="Times New Roman" w:cs="Times New Roman"/>
          <w:b/>
          <w:i w:val="0"/>
          <w:color w:val="auto"/>
          <w:sz w:val="24"/>
        </w:rPr>
        <w:instrText xml:space="preserve"> SEQ Table \* ARABIC </w:instrText>
      </w:r>
      <w:r w:rsidRPr="00D65890">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2</w:t>
      </w:r>
      <w:r w:rsidRPr="00D65890">
        <w:rPr>
          <w:rFonts w:ascii="Times New Roman" w:hAnsi="Times New Roman" w:cs="Times New Roman"/>
          <w:b/>
          <w:i w:val="0"/>
          <w:color w:val="auto"/>
          <w:sz w:val="24"/>
        </w:rPr>
        <w:fldChar w:fldCharType="end"/>
      </w:r>
      <w:bookmarkEnd w:id="7"/>
      <w:r>
        <w:rPr>
          <w:rFonts w:ascii="Times New Roman" w:hAnsi="Times New Roman" w:cs="Times New Roman"/>
          <w:b/>
          <w:i w:val="0"/>
          <w:color w:val="auto"/>
          <w:sz w:val="24"/>
        </w:rPr>
        <w:t>.1 PROJECT REGISTER</w:t>
      </w:r>
    </w:p>
    <w:tbl>
      <w:tblPr>
        <w:tblW w:w="15308" w:type="dxa"/>
        <w:tblInd w:w="-370" w:type="dxa"/>
        <w:tblLayout w:type="fixed"/>
        <w:tblLook w:val="04A0" w:firstRow="1" w:lastRow="0" w:firstColumn="1" w:lastColumn="0" w:noHBand="0" w:noVBand="1"/>
      </w:tblPr>
      <w:tblGrid>
        <w:gridCol w:w="467"/>
        <w:gridCol w:w="2303"/>
        <w:gridCol w:w="1276"/>
        <w:gridCol w:w="1002"/>
        <w:gridCol w:w="1496"/>
        <w:gridCol w:w="1106"/>
        <w:gridCol w:w="1056"/>
        <w:gridCol w:w="906"/>
        <w:gridCol w:w="738"/>
        <w:gridCol w:w="1080"/>
        <w:gridCol w:w="900"/>
        <w:gridCol w:w="1080"/>
        <w:gridCol w:w="1080"/>
        <w:gridCol w:w="810"/>
        <w:gridCol w:w="8"/>
      </w:tblGrid>
      <w:tr w:rsidR="001711F3" w:rsidRPr="00A56303" w14:paraId="03C83545" w14:textId="77777777" w:rsidTr="009450A7">
        <w:trPr>
          <w:trHeight w:val="673"/>
        </w:trPr>
        <w:tc>
          <w:tcPr>
            <w:tcW w:w="15308" w:type="dxa"/>
            <w:gridSpan w:val="15"/>
            <w:tcBorders>
              <w:top w:val="single" w:sz="8" w:space="0" w:color="auto"/>
              <w:left w:val="single" w:sz="8" w:space="0" w:color="auto"/>
              <w:bottom w:val="single" w:sz="4" w:space="0" w:color="auto"/>
              <w:right w:val="single" w:sz="8" w:space="0" w:color="000000"/>
            </w:tcBorders>
            <w:shd w:val="clear" w:color="auto" w:fill="auto"/>
            <w:vAlign w:val="bottom"/>
            <w:hideMark/>
          </w:tcPr>
          <w:p w14:paraId="1342C690" w14:textId="77777777" w:rsidR="001711F3" w:rsidRPr="00C95C18" w:rsidRDefault="001711F3" w:rsidP="009450A7">
            <w:pPr>
              <w:spacing w:after="0" w:line="240" w:lineRule="auto"/>
              <w:jc w:val="center"/>
              <w:rPr>
                <w:rFonts w:ascii="Times New Roman" w:eastAsia="Times New Roman" w:hAnsi="Times New Roman" w:cs="Times New Roman"/>
                <w:color w:val="000000"/>
                <w:sz w:val="18"/>
                <w:szCs w:val="40"/>
              </w:rPr>
            </w:pPr>
            <w:r w:rsidRPr="00C95C18">
              <w:rPr>
                <w:rFonts w:ascii="Times New Roman" w:eastAsia="Times New Roman" w:hAnsi="Times New Roman" w:cs="Times New Roman"/>
                <w:b/>
                <w:bCs/>
                <w:color w:val="000000"/>
                <w:sz w:val="18"/>
                <w:szCs w:val="36"/>
              </w:rPr>
              <w:t xml:space="preserve">ASANTE AKIM CENTRAL MUNICIPAL ASSEMBLY     </w:t>
            </w:r>
            <w:r w:rsidRPr="00C95C18">
              <w:rPr>
                <w:rFonts w:ascii="Times New Roman" w:eastAsia="Times New Roman" w:hAnsi="Times New Roman" w:cs="Times New Roman"/>
                <w:color w:val="000000"/>
                <w:sz w:val="18"/>
                <w:szCs w:val="40"/>
              </w:rPr>
              <w:t xml:space="preserve">                                                                                                                                                                                                                                                                                   </w:t>
            </w:r>
            <w:r w:rsidRPr="00C95C18">
              <w:rPr>
                <w:rFonts w:ascii="Times New Roman" w:eastAsia="Times New Roman" w:hAnsi="Times New Roman" w:cs="Times New Roman"/>
                <w:b/>
                <w:bCs/>
                <w:color w:val="000000"/>
                <w:sz w:val="18"/>
                <w:szCs w:val="24"/>
              </w:rPr>
              <w:t xml:space="preserve">PROJECT REGISTER - 2019 </w:t>
            </w:r>
          </w:p>
        </w:tc>
      </w:tr>
      <w:tr w:rsidR="001711F3" w:rsidRPr="00A56303" w14:paraId="1426234A" w14:textId="77777777" w:rsidTr="009450A7">
        <w:trPr>
          <w:gridAfter w:val="1"/>
          <w:wAfter w:w="8" w:type="dxa"/>
          <w:trHeight w:val="89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32B038F6" w14:textId="77777777" w:rsidR="001711F3" w:rsidRPr="00C95C18" w:rsidRDefault="001711F3" w:rsidP="009450A7">
            <w:pPr>
              <w:spacing w:after="0" w:line="240" w:lineRule="auto"/>
              <w:jc w:val="center"/>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SN</w:t>
            </w:r>
          </w:p>
        </w:tc>
        <w:tc>
          <w:tcPr>
            <w:tcW w:w="2303" w:type="dxa"/>
            <w:tcBorders>
              <w:top w:val="nil"/>
              <w:left w:val="nil"/>
              <w:bottom w:val="single" w:sz="4" w:space="0" w:color="auto"/>
              <w:right w:val="single" w:sz="4" w:space="0" w:color="auto"/>
            </w:tcBorders>
            <w:shd w:val="clear" w:color="auto" w:fill="auto"/>
            <w:vAlign w:val="center"/>
            <w:hideMark/>
          </w:tcPr>
          <w:p w14:paraId="2D86053E"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PROJECT DESCRIPTION</w:t>
            </w:r>
          </w:p>
        </w:tc>
        <w:tc>
          <w:tcPr>
            <w:tcW w:w="1276" w:type="dxa"/>
            <w:tcBorders>
              <w:top w:val="nil"/>
              <w:left w:val="nil"/>
              <w:bottom w:val="single" w:sz="4" w:space="0" w:color="auto"/>
              <w:right w:val="single" w:sz="4" w:space="0" w:color="auto"/>
            </w:tcBorders>
            <w:shd w:val="clear" w:color="auto" w:fill="auto"/>
            <w:vAlign w:val="center"/>
            <w:hideMark/>
          </w:tcPr>
          <w:p w14:paraId="0983E721"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DEVELOPMENT DIMENSION OF POLICY FRAMEWORK</w:t>
            </w:r>
          </w:p>
        </w:tc>
        <w:tc>
          <w:tcPr>
            <w:tcW w:w="1002" w:type="dxa"/>
            <w:tcBorders>
              <w:top w:val="nil"/>
              <w:left w:val="nil"/>
              <w:bottom w:val="single" w:sz="4" w:space="0" w:color="auto"/>
              <w:right w:val="single" w:sz="4" w:space="0" w:color="auto"/>
            </w:tcBorders>
            <w:shd w:val="clear" w:color="auto" w:fill="auto"/>
            <w:vAlign w:val="center"/>
            <w:hideMark/>
          </w:tcPr>
          <w:p w14:paraId="24469B08"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LOCATION</w:t>
            </w:r>
          </w:p>
        </w:tc>
        <w:tc>
          <w:tcPr>
            <w:tcW w:w="1496" w:type="dxa"/>
            <w:tcBorders>
              <w:top w:val="nil"/>
              <w:left w:val="nil"/>
              <w:bottom w:val="single" w:sz="4" w:space="0" w:color="auto"/>
              <w:right w:val="single" w:sz="4" w:space="0" w:color="auto"/>
            </w:tcBorders>
            <w:shd w:val="clear" w:color="auto" w:fill="auto"/>
            <w:vAlign w:val="center"/>
            <w:hideMark/>
          </w:tcPr>
          <w:p w14:paraId="43B644AB"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CONTRACTOR</w:t>
            </w:r>
          </w:p>
        </w:tc>
        <w:tc>
          <w:tcPr>
            <w:tcW w:w="1106" w:type="dxa"/>
            <w:tcBorders>
              <w:top w:val="nil"/>
              <w:left w:val="nil"/>
              <w:bottom w:val="single" w:sz="4" w:space="0" w:color="auto"/>
              <w:right w:val="single" w:sz="4" w:space="0" w:color="auto"/>
            </w:tcBorders>
            <w:shd w:val="clear" w:color="auto" w:fill="auto"/>
            <w:vAlign w:val="center"/>
            <w:hideMark/>
          </w:tcPr>
          <w:p w14:paraId="427527E4"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CONTRACT SUM</w:t>
            </w:r>
          </w:p>
        </w:tc>
        <w:tc>
          <w:tcPr>
            <w:tcW w:w="1056" w:type="dxa"/>
            <w:tcBorders>
              <w:top w:val="nil"/>
              <w:left w:val="nil"/>
              <w:bottom w:val="single" w:sz="4" w:space="0" w:color="auto"/>
              <w:right w:val="single" w:sz="4" w:space="0" w:color="auto"/>
            </w:tcBorders>
            <w:shd w:val="clear" w:color="auto" w:fill="auto"/>
            <w:vAlign w:val="center"/>
            <w:hideMark/>
          </w:tcPr>
          <w:p w14:paraId="23883284"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 xml:space="preserve">SOURCE OF FUDING </w:t>
            </w:r>
          </w:p>
        </w:tc>
        <w:tc>
          <w:tcPr>
            <w:tcW w:w="906" w:type="dxa"/>
            <w:tcBorders>
              <w:top w:val="nil"/>
              <w:left w:val="nil"/>
              <w:bottom w:val="single" w:sz="4" w:space="0" w:color="auto"/>
              <w:right w:val="single" w:sz="4" w:space="0" w:color="auto"/>
            </w:tcBorders>
            <w:shd w:val="clear" w:color="auto" w:fill="auto"/>
            <w:vAlign w:val="center"/>
            <w:hideMark/>
          </w:tcPr>
          <w:p w14:paraId="3B06BFE1"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 xml:space="preserve"> DATE OF AWARD</w:t>
            </w:r>
          </w:p>
        </w:tc>
        <w:tc>
          <w:tcPr>
            <w:tcW w:w="738" w:type="dxa"/>
            <w:tcBorders>
              <w:top w:val="nil"/>
              <w:left w:val="nil"/>
              <w:bottom w:val="single" w:sz="4" w:space="0" w:color="auto"/>
              <w:right w:val="single" w:sz="4" w:space="0" w:color="auto"/>
            </w:tcBorders>
            <w:shd w:val="clear" w:color="auto" w:fill="auto"/>
            <w:vAlign w:val="center"/>
            <w:hideMark/>
          </w:tcPr>
          <w:p w14:paraId="0CFBF0FC"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 xml:space="preserve">DATE STARTED </w:t>
            </w:r>
          </w:p>
        </w:tc>
        <w:tc>
          <w:tcPr>
            <w:tcW w:w="1080" w:type="dxa"/>
            <w:tcBorders>
              <w:top w:val="nil"/>
              <w:left w:val="nil"/>
              <w:bottom w:val="single" w:sz="4" w:space="0" w:color="auto"/>
              <w:right w:val="single" w:sz="4" w:space="0" w:color="auto"/>
            </w:tcBorders>
            <w:shd w:val="clear" w:color="auto" w:fill="auto"/>
            <w:vAlign w:val="center"/>
            <w:hideMark/>
          </w:tcPr>
          <w:p w14:paraId="3858A9A5"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 xml:space="preserve">EXPECTED DATE </w:t>
            </w:r>
            <w:proofErr w:type="gramStart"/>
            <w:r w:rsidRPr="00C95C18">
              <w:rPr>
                <w:rFonts w:ascii="Times New Roman" w:eastAsia="Times New Roman" w:hAnsi="Times New Roman" w:cs="Times New Roman"/>
                <w:b/>
                <w:bCs/>
                <w:color w:val="000000"/>
                <w:sz w:val="18"/>
              </w:rPr>
              <w:t>OF  COMPLETION</w:t>
            </w:r>
            <w:proofErr w:type="gramEnd"/>
          </w:p>
        </w:tc>
        <w:tc>
          <w:tcPr>
            <w:tcW w:w="900" w:type="dxa"/>
            <w:tcBorders>
              <w:top w:val="nil"/>
              <w:left w:val="nil"/>
              <w:bottom w:val="single" w:sz="4" w:space="0" w:color="auto"/>
              <w:right w:val="single" w:sz="4" w:space="0" w:color="auto"/>
            </w:tcBorders>
            <w:shd w:val="clear" w:color="auto" w:fill="auto"/>
            <w:vAlign w:val="center"/>
            <w:hideMark/>
          </w:tcPr>
          <w:p w14:paraId="3C70FE53"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EXPENDITURE TO DATE</w:t>
            </w:r>
          </w:p>
        </w:tc>
        <w:tc>
          <w:tcPr>
            <w:tcW w:w="1080" w:type="dxa"/>
            <w:tcBorders>
              <w:top w:val="nil"/>
              <w:left w:val="nil"/>
              <w:bottom w:val="single" w:sz="4" w:space="0" w:color="auto"/>
              <w:right w:val="single" w:sz="4" w:space="0" w:color="auto"/>
            </w:tcBorders>
            <w:shd w:val="clear" w:color="auto" w:fill="auto"/>
            <w:vAlign w:val="center"/>
            <w:hideMark/>
          </w:tcPr>
          <w:p w14:paraId="55D998C2"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OUTSTANDING BALANCE</w:t>
            </w:r>
          </w:p>
        </w:tc>
        <w:tc>
          <w:tcPr>
            <w:tcW w:w="1080" w:type="dxa"/>
            <w:tcBorders>
              <w:top w:val="nil"/>
              <w:left w:val="nil"/>
              <w:bottom w:val="single" w:sz="4" w:space="0" w:color="auto"/>
              <w:right w:val="single" w:sz="4" w:space="0" w:color="auto"/>
            </w:tcBorders>
            <w:shd w:val="clear" w:color="auto" w:fill="auto"/>
            <w:vAlign w:val="center"/>
            <w:hideMark/>
          </w:tcPr>
          <w:p w14:paraId="17C625D1"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IMPLEMENTATION STATUS (%)</w:t>
            </w:r>
          </w:p>
        </w:tc>
        <w:tc>
          <w:tcPr>
            <w:tcW w:w="810" w:type="dxa"/>
            <w:tcBorders>
              <w:top w:val="nil"/>
              <w:left w:val="nil"/>
              <w:bottom w:val="single" w:sz="4" w:space="0" w:color="auto"/>
              <w:right w:val="single" w:sz="8" w:space="0" w:color="auto"/>
            </w:tcBorders>
            <w:shd w:val="clear" w:color="auto" w:fill="auto"/>
            <w:vAlign w:val="center"/>
            <w:hideMark/>
          </w:tcPr>
          <w:p w14:paraId="27A58683" w14:textId="77777777" w:rsidR="001711F3" w:rsidRPr="00C95C18" w:rsidRDefault="001711F3" w:rsidP="009450A7">
            <w:pPr>
              <w:spacing w:after="0" w:line="240" w:lineRule="auto"/>
              <w:rPr>
                <w:rFonts w:ascii="Times New Roman" w:eastAsia="Times New Roman" w:hAnsi="Times New Roman" w:cs="Times New Roman"/>
                <w:b/>
                <w:bCs/>
                <w:color w:val="000000"/>
                <w:sz w:val="18"/>
              </w:rPr>
            </w:pPr>
            <w:r w:rsidRPr="00C95C18">
              <w:rPr>
                <w:rFonts w:ascii="Times New Roman" w:eastAsia="Times New Roman" w:hAnsi="Times New Roman" w:cs="Times New Roman"/>
                <w:b/>
                <w:bCs/>
                <w:color w:val="000000"/>
                <w:sz w:val="18"/>
              </w:rPr>
              <w:t>REMARKS</w:t>
            </w:r>
          </w:p>
        </w:tc>
      </w:tr>
      <w:tr w:rsidR="001711F3" w:rsidRPr="00A56303" w14:paraId="5B3F9BEC" w14:textId="77777777" w:rsidTr="009450A7">
        <w:trPr>
          <w:gridAfter w:val="1"/>
          <w:wAfter w:w="8" w:type="dxa"/>
          <w:trHeight w:val="9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6247D3E"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w:t>
            </w:r>
          </w:p>
        </w:tc>
        <w:tc>
          <w:tcPr>
            <w:tcW w:w="2303" w:type="dxa"/>
            <w:tcBorders>
              <w:top w:val="nil"/>
              <w:left w:val="nil"/>
              <w:bottom w:val="single" w:sz="4" w:space="0" w:color="auto"/>
              <w:right w:val="single" w:sz="4" w:space="0" w:color="auto"/>
            </w:tcBorders>
            <w:shd w:val="clear" w:color="auto" w:fill="auto"/>
            <w:vAlign w:val="center"/>
            <w:hideMark/>
          </w:tcPr>
          <w:p w14:paraId="10E55F3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Upgrading of </w:t>
            </w:r>
            <w:proofErr w:type="spellStart"/>
            <w:r w:rsidRPr="00C95C18">
              <w:rPr>
                <w:rFonts w:ascii="Times New Roman" w:eastAsia="Times New Roman" w:hAnsi="Times New Roman" w:cs="Times New Roman"/>
                <w:color w:val="000000"/>
                <w:sz w:val="18"/>
                <w:szCs w:val="24"/>
              </w:rPr>
              <w:t>Odumasi</w:t>
            </w:r>
            <w:proofErr w:type="spellEnd"/>
            <w:r w:rsidRPr="00C95C18">
              <w:rPr>
                <w:rFonts w:ascii="Times New Roman" w:eastAsia="Times New Roman" w:hAnsi="Times New Roman" w:cs="Times New Roman"/>
                <w:color w:val="000000"/>
                <w:sz w:val="18"/>
                <w:szCs w:val="24"/>
              </w:rPr>
              <w:t xml:space="preserve"> Market</w:t>
            </w:r>
          </w:p>
        </w:tc>
        <w:tc>
          <w:tcPr>
            <w:tcW w:w="1276" w:type="dxa"/>
            <w:tcBorders>
              <w:top w:val="nil"/>
              <w:left w:val="nil"/>
              <w:bottom w:val="single" w:sz="4" w:space="0" w:color="auto"/>
              <w:right w:val="single" w:sz="4" w:space="0" w:color="auto"/>
            </w:tcBorders>
            <w:shd w:val="clear" w:color="auto" w:fill="auto"/>
            <w:vAlign w:val="center"/>
            <w:hideMark/>
          </w:tcPr>
          <w:p w14:paraId="4A824A1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Economic Development </w:t>
            </w:r>
          </w:p>
        </w:tc>
        <w:tc>
          <w:tcPr>
            <w:tcW w:w="1002" w:type="dxa"/>
            <w:tcBorders>
              <w:top w:val="nil"/>
              <w:left w:val="nil"/>
              <w:bottom w:val="single" w:sz="4" w:space="0" w:color="auto"/>
              <w:right w:val="single" w:sz="4" w:space="0" w:color="auto"/>
            </w:tcBorders>
            <w:shd w:val="clear" w:color="auto" w:fill="auto"/>
            <w:vAlign w:val="center"/>
            <w:hideMark/>
          </w:tcPr>
          <w:p w14:paraId="0362674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Odumasi</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711FA98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Groovies</w:t>
            </w:r>
            <w:proofErr w:type="spellEnd"/>
            <w:r w:rsidRPr="00C95C18">
              <w:rPr>
                <w:rFonts w:ascii="Times New Roman" w:eastAsia="Times New Roman" w:hAnsi="Times New Roman" w:cs="Times New Roman"/>
                <w:color w:val="000000"/>
                <w:sz w:val="18"/>
                <w:szCs w:val="24"/>
              </w:rPr>
              <w:t xml:space="preserve"> and Tony Limited</w:t>
            </w:r>
          </w:p>
        </w:tc>
        <w:tc>
          <w:tcPr>
            <w:tcW w:w="1106" w:type="dxa"/>
            <w:tcBorders>
              <w:top w:val="nil"/>
              <w:left w:val="nil"/>
              <w:bottom w:val="single" w:sz="4" w:space="0" w:color="auto"/>
              <w:right w:val="single" w:sz="4" w:space="0" w:color="auto"/>
            </w:tcBorders>
            <w:shd w:val="clear" w:color="auto" w:fill="auto"/>
            <w:vAlign w:val="center"/>
            <w:hideMark/>
          </w:tcPr>
          <w:p w14:paraId="66B6E75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521,892.69</w:t>
            </w:r>
          </w:p>
        </w:tc>
        <w:tc>
          <w:tcPr>
            <w:tcW w:w="1056" w:type="dxa"/>
            <w:tcBorders>
              <w:top w:val="nil"/>
              <w:left w:val="nil"/>
              <w:bottom w:val="single" w:sz="4" w:space="0" w:color="auto"/>
              <w:right w:val="single" w:sz="4" w:space="0" w:color="auto"/>
            </w:tcBorders>
            <w:shd w:val="clear" w:color="auto" w:fill="auto"/>
            <w:vAlign w:val="center"/>
            <w:hideMark/>
          </w:tcPr>
          <w:p w14:paraId="11D521D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387EE70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12-Jul-16</w:t>
            </w:r>
          </w:p>
        </w:tc>
        <w:tc>
          <w:tcPr>
            <w:tcW w:w="738" w:type="dxa"/>
            <w:tcBorders>
              <w:top w:val="nil"/>
              <w:left w:val="nil"/>
              <w:bottom w:val="single" w:sz="4" w:space="0" w:color="auto"/>
              <w:right w:val="single" w:sz="4" w:space="0" w:color="auto"/>
            </w:tcBorders>
            <w:shd w:val="clear" w:color="auto" w:fill="auto"/>
            <w:vAlign w:val="center"/>
            <w:hideMark/>
          </w:tcPr>
          <w:p w14:paraId="7772CA4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15-Jul-16</w:t>
            </w:r>
          </w:p>
        </w:tc>
        <w:tc>
          <w:tcPr>
            <w:tcW w:w="1080" w:type="dxa"/>
            <w:tcBorders>
              <w:top w:val="nil"/>
              <w:left w:val="nil"/>
              <w:bottom w:val="single" w:sz="4" w:space="0" w:color="auto"/>
              <w:right w:val="single" w:sz="4" w:space="0" w:color="auto"/>
            </w:tcBorders>
            <w:shd w:val="clear" w:color="auto" w:fill="auto"/>
            <w:vAlign w:val="center"/>
            <w:hideMark/>
          </w:tcPr>
          <w:p w14:paraId="09C780A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15-Feb-17</w:t>
            </w:r>
          </w:p>
        </w:tc>
        <w:tc>
          <w:tcPr>
            <w:tcW w:w="900" w:type="dxa"/>
            <w:tcBorders>
              <w:top w:val="nil"/>
              <w:left w:val="nil"/>
              <w:bottom w:val="single" w:sz="4" w:space="0" w:color="auto"/>
              <w:right w:val="single" w:sz="4" w:space="0" w:color="auto"/>
            </w:tcBorders>
            <w:shd w:val="clear" w:color="auto" w:fill="auto"/>
            <w:vAlign w:val="center"/>
            <w:hideMark/>
          </w:tcPr>
          <w:p w14:paraId="459F659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469,563.59</w:t>
            </w:r>
          </w:p>
        </w:tc>
        <w:tc>
          <w:tcPr>
            <w:tcW w:w="1080" w:type="dxa"/>
            <w:tcBorders>
              <w:top w:val="nil"/>
              <w:left w:val="nil"/>
              <w:bottom w:val="single" w:sz="4" w:space="0" w:color="auto"/>
              <w:right w:val="single" w:sz="4" w:space="0" w:color="auto"/>
            </w:tcBorders>
            <w:shd w:val="clear" w:color="auto" w:fill="auto"/>
            <w:noWrap/>
            <w:vAlign w:val="center"/>
            <w:hideMark/>
          </w:tcPr>
          <w:p w14:paraId="0F09A41C"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52,329.10</w:t>
            </w:r>
          </w:p>
        </w:tc>
        <w:tc>
          <w:tcPr>
            <w:tcW w:w="1080" w:type="dxa"/>
            <w:tcBorders>
              <w:top w:val="nil"/>
              <w:left w:val="nil"/>
              <w:bottom w:val="single" w:sz="4" w:space="0" w:color="auto"/>
              <w:right w:val="single" w:sz="4" w:space="0" w:color="auto"/>
            </w:tcBorders>
            <w:shd w:val="clear" w:color="auto" w:fill="auto"/>
            <w:vAlign w:val="center"/>
            <w:hideMark/>
          </w:tcPr>
          <w:p w14:paraId="7FE96D8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391AFBE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6C6CF6D9" w14:textId="77777777" w:rsidTr="009450A7">
        <w:trPr>
          <w:gridAfter w:val="1"/>
          <w:wAfter w:w="8" w:type="dxa"/>
          <w:trHeight w:val="12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324D8AFF"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w:t>
            </w:r>
          </w:p>
        </w:tc>
        <w:tc>
          <w:tcPr>
            <w:tcW w:w="2303" w:type="dxa"/>
            <w:tcBorders>
              <w:top w:val="nil"/>
              <w:left w:val="nil"/>
              <w:bottom w:val="single" w:sz="4" w:space="0" w:color="auto"/>
              <w:right w:val="single" w:sz="4" w:space="0" w:color="auto"/>
            </w:tcBorders>
            <w:shd w:val="clear" w:color="auto" w:fill="auto"/>
            <w:vAlign w:val="center"/>
            <w:hideMark/>
          </w:tcPr>
          <w:p w14:paraId="63DA1F7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of 1 No. 3 Unit Classroom Block and </w:t>
            </w:r>
            <w:proofErr w:type="gramStart"/>
            <w:r w:rsidRPr="00C95C18">
              <w:rPr>
                <w:rFonts w:ascii="Times New Roman" w:eastAsia="Times New Roman" w:hAnsi="Times New Roman" w:cs="Times New Roman"/>
                <w:color w:val="000000"/>
                <w:sz w:val="18"/>
                <w:szCs w:val="24"/>
              </w:rPr>
              <w:t>5 Seater</w:t>
            </w:r>
            <w:proofErr w:type="gramEnd"/>
            <w:r w:rsidRPr="00C95C18">
              <w:rPr>
                <w:rFonts w:ascii="Times New Roman" w:eastAsia="Times New Roman" w:hAnsi="Times New Roman" w:cs="Times New Roman"/>
                <w:color w:val="000000"/>
                <w:sz w:val="18"/>
                <w:szCs w:val="24"/>
              </w:rPr>
              <w:t xml:space="preserve"> KVIP</w:t>
            </w:r>
          </w:p>
        </w:tc>
        <w:tc>
          <w:tcPr>
            <w:tcW w:w="1276" w:type="dxa"/>
            <w:tcBorders>
              <w:top w:val="nil"/>
              <w:left w:val="nil"/>
              <w:bottom w:val="single" w:sz="4" w:space="0" w:color="auto"/>
              <w:right w:val="single" w:sz="4" w:space="0" w:color="auto"/>
            </w:tcBorders>
            <w:shd w:val="clear" w:color="auto" w:fill="auto"/>
            <w:vAlign w:val="center"/>
            <w:hideMark/>
          </w:tcPr>
          <w:p w14:paraId="41F524D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18"/>
                <w:szCs w:val="24"/>
              </w:rPr>
              <w:t>S</w:t>
            </w:r>
            <w:r w:rsidRPr="00C95C18">
              <w:rPr>
                <w:rFonts w:ascii="Times New Roman" w:eastAsia="Times New Roman" w:hAnsi="Times New Roman" w:cs="Times New Roman"/>
                <w:color w:val="000000"/>
                <w:sz w:val="18"/>
                <w:szCs w:val="24"/>
              </w:rPr>
              <w:t>ocial Development</w:t>
            </w:r>
          </w:p>
        </w:tc>
        <w:tc>
          <w:tcPr>
            <w:tcW w:w="1002" w:type="dxa"/>
            <w:tcBorders>
              <w:top w:val="nil"/>
              <w:left w:val="nil"/>
              <w:bottom w:val="single" w:sz="4" w:space="0" w:color="auto"/>
              <w:right w:val="single" w:sz="4" w:space="0" w:color="auto"/>
            </w:tcBorders>
            <w:shd w:val="clear" w:color="auto" w:fill="auto"/>
            <w:vAlign w:val="center"/>
            <w:hideMark/>
          </w:tcPr>
          <w:p w14:paraId="7493306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Kyekyebiase</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4DB5F47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Nimboat</w:t>
            </w:r>
            <w:proofErr w:type="spellEnd"/>
            <w:r w:rsidRPr="00C95C18">
              <w:rPr>
                <w:rFonts w:ascii="Times New Roman" w:eastAsia="Times New Roman" w:hAnsi="Times New Roman" w:cs="Times New Roman"/>
                <w:color w:val="000000"/>
                <w:sz w:val="18"/>
                <w:szCs w:val="24"/>
              </w:rPr>
              <w:t xml:space="preserve"> </w:t>
            </w:r>
            <w:proofErr w:type="gramStart"/>
            <w:r w:rsidRPr="00C95C18">
              <w:rPr>
                <w:rFonts w:ascii="Times New Roman" w:eastAsia="Times New Roman" w:hAnsi="Times New Roman" w:cs="Times New Roman"/>
                <w:color w:val="000000"/>
                <w:sz w:val="18"/>
                <w:szCs w:val="24"/>
              </w:rPr>
              <w:t>Construction  Limited</w:t>
            </w:r>
            <w:proofErr w:type="gramEnd"/>
          </w:p>
        </w:tc>
        <w:tc>
          <w:tcPr>
            <w:tcW w:w="1106" w:type="dxa"/>
            <w:tcBorders>
              <w:top w:val="nil"/>
              <w:left w:val="nil"/>
              <w:bottom w:val="single" w:sz="4" w:space="0" w:color="auto"/>
              <w:right w:val="single" w:sz="4" w:space="0" w:color="auto"/>
            </w:tcBorders>
            <w:shd w:val="clear" w:color="auto" w:fill="auto"/>
            <w:vAlign w:val="center"/>
            <w:hideMark/>
          </w:tcPr>
          <w:p w14:paraId="5870EAB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236,808.83</w:t>
            </w:r>
          </w:p>
        </w:tc>
        <w:tc>
          <w:tcPr>
            <w:tcW w:w="1056" w:type="dxa"/>
            <w:tcBorders>
              <w:top w:val="nil"/>
              <w:left w:val="nil"/>
              <w:bottom w:val="single" w:sz="4" w:space="0" w:color="auto"/>
              <w:right w:val="single" w:sz="4" w:space="0" w:color="auto"/>
            </w:tcBorders>
            <w:shd w:val="clear" w:color="auto" w:fill="auto"/>
            <w:vAlign w:val="center"/>
            <w:hideMark/>
          </w:tcPr>
          <w:p w14:paraId="7EE9A57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647D42B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23-Apr-18</w:t>
            </w:r>
          </w:p>
        </w:tc>
        <w:tc>
          <w:tcPr>
            <w:tcW w:w="738" w:type="dxa"/>
            <w:tcBorders>
              <w:top w:val="nil"/>
              <w:left w:val="nil"/>
              <w:bottom w:val="single" w:sz="4" w:space="0" w:color="auto"/>
              <w:right w:val="single" w:sz="4" w:space="0" w:color="auto"/>
            </w:tcBorders>
            <w:shd w:val="clear" w:color="auto" w:fill="auto"/>
            <w:vAlign w:val="center"/>
            <w:hideMark/>
          </w:tcPr>
          <w:p w14:paraId="3475056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20-Apr-18</w:t>
            </w:r>
          </w:p>
        </w:tc>
        <w:tc>
          <w:tcPr>
            <w:tcW w:w="1080" w:type="dxa"/>
            <w:tcBorders>
              <w:top w:val="nil"/>
              <w:left w:val="nil"/>
              <w:bottom w:val="single" w:sz="4" w:space="0" w:color="auto"/>
              <w:right w:val="single" w:sz="4" w:space="0" w:color="auto"/>
            </w:tcBorders>
            <w:shd w:val="clear" w:color="auto" w:fill="auto"/>
            <w:vAlign w:val="center"/>
            <w:hideMark/>
          </w:tcPr>
          <w:p w14:paraId="085E011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22-Oct-18</w:t>
            </w:r>
          </w:p>
        </w:tc>
        <w:tc>
          <w:tcPr>
            <w:tcW w:w="900" w:type="dxa"/>
            <w:tcBorders>
              <w:top w:val="nil"/>
              <w:left w:val="nil"/>
              <w:bottom w:val="single" w:sz="4" w:space="0" w:color="auto"/>
              <w:right w:val="single" w:sz="4" w:space="0" w:color="auto"/>
            </w:tcBorders>
            <w:shd w:val="clear" w:color="auto" w:fill="auto"/>
            <w:vAlign w:val="center"/>
            <w:hideMark/>
          </w:tcPr>
          <w:p w14:paraId="195D793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207,106.59</w:t>
            </w:r>
          </w:p>
        </w:tc>
        <w:tc>
          <w:tcPr>
            <w:tcW w:w="1080" w:type="dxa"/>
            <w:tcBorders>
              <w:top w:val="nil"/>
              <w:left w:val="nil"/>
              <w:bottom w:val="single" w:sz="4" w:space="0" w:color="auto"/>
              <w:right w:val="single" w:sz="4" w:space="0" w:color="auto"/>
            </w:tcBorders>
            <w:shd w:val="clear" w:color="auto" w:fill="auto"/>
            <w:noWrap/>
            <w:vAlign w:val="center"/>
            <w:hideMark/>
          </w:tcPr>
          <w:p w14:paraId="31FF4DD4"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29,702.24</w:t>
            </w:r>
          </w:p>
        </w:tc>
        <w:tc>
          <w:tcPr>
            <w:tcW w:w="1080" w:type="dxa"/>
            <w:tcBorders>
              <w:top w:val="nil"/>
              <w:left w:val="nil"/>
              <w:bottom w:val="single" w:sz="4" w:space="0" w:color="auto"/>
              <w:right w:val="single" w:sz="4" w:space="0" w:color="auto"/>
            </w:tcBorders>
            <w:shd w:val="clear" w:color="auto" w:fill="auto"/>
            <w:vAlign w:val="center"/>
            <w:hideMark/>
          </w:tcPr>
          <w:p w14:paraId="2A598F9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48E74C7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761EEDCA" w14:textId="77777777" w:rsidTr="009450A7">
        <w:trPr>
          <w:gridAfter w:val="1"/>
          <w:wAfter w:w="8" w:type="dxa"/>
          <w:trHeight w:val="737"/>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2B46D493"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3</w:t>
            </w:r>
          </w:p>
        </w:tc>
        <w:tc>
          <w:tcPr>
            <w:tcW w:w="2303" w:type="dxa"/>
            <w:tcBorders>
              <w:top w:val="nil"/>
              <w:left w:val="nil"/>
              <w:bottom w:val="single" w:sz="4" w:space="0" w:color="auto"/>
              <w:right w:val="single" w:sz="4" w:space="0" w:color="auto"/>
            </w:tcBorders>
            <w:shd w:val="clear" w:color="auto" w:fill="auto"/>
            <w:vAlign w:val="center"/>
            <w:hideMark/>
          </w:tcPr>
          <w:p w14:paraId="5755DB0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Construction of Computer Laboratory with Ancillary Facility</w:t>
            </w:r>
          </w:p>
        </w:tc>
        <w:tc>
          <w:tcPr>
            <w:tcW w:w="1276" w:type="dxa"/>
            <w:tcBorders>
              <w:top w:val="nil"/>
              <w:left w:val="nil"/>
              <w:bottom w:val="single" w:sz="4" w:space="0" w:color="auto"/>
              <w:right w:val="single" w:sz="4" w:space="0" w:color="auto"/>
            </w:tcBorders>
            <w:shd w:val="clear" w:color="auto" w:fill="auto"/>
            <w:vAlign w:val="center"/>
            <w:hideMark/>
          </w:tcPr>
          <w:p w14:paraId="13C15EC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18"/>
                <w:szCs w:val="24"/>
              </w:rPr>
              <w:t>S</w:t>
            </w:r>
            <w:r w:rsidRPr="00C95C18">
              <w:rPr>
                <w:rFonts w:ascii="Times New Roman" w:eastAsia="Times New Roman" w:hAnsi="Times New Roman" w:cs="Times New Roman"/>
                <w:color w:val="000000"/>
                <w:sz w:val="18"/>
                <w:szCs w:val="24"/>
              </w:rPr>
              <w:t>ocial Development</w:t>
            </w:r>
          </w:p>
        </w:tc>
        <w:tc>
          <w:tcPr>
            <w:tcW w:w="1002" w:type="dxa"/>
            <w:tcBorders>
              <w:top w:val="nil"/>
              <w:left w:val="nil"/>
              <w:bottom w:val="single" w:sz="4" w:space="0" w:color="auto"/>
              <w:right w:val="single" w:sz="4" w:space="0" w:color="auto"/>
            </w:tcBorders>
            <w:shd w:val="clear" w:color="auto" w:fill="auto"/>
            <w:vAlign w:val="center"/>
            <w:hideMark/>
          </w:tcPr>
          <w:p w14:paraId="7C5E0F6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Praaso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3F828A3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proofErr w:type="gramStart"/>
            <w:r w:rsidRPr="00C95C18">
              <w:rPr>
                <w:rFonts w:ascii="Times New Roman" w:eastAsia="Times New Roman" w:hAnsi="Times New Roman" w:cs="Times New Roman"/>
                <w:color w:val="000000"/>
                <w:sz w:val="18"/>
                <w:szCs w:val="24"/>
              </w:rPr>
              <w:t>Chrisbel</w:t>
            </w:r>
            <w:proofErr w:type="spellEnd"/>
            <w:r w:rsidRPr="00C95C18">
              <w:rPr>
                <w:rFonts w:ascii="Times New Roman" w:eastAsia="Times New Roman" w:hAnsi="Times New Roman" w:cs="Times New Roman"/>
                <w:color w:val="000000"/>
                <w:sz w:val="18"/>
                <w:szCs w:val="24"/>
              </w:rPr>
              <w:t xml:space="preserve">  Company</w:t>
            </w:r>
            <w:proofErr w:type="gramEnd"/>
            <w:r w:rsidRPr="00C95C18">
              <w:rPr>
                <w:rFonts w:ascii="Times New Roman" w:eastAsia="Times New Roman" w:hAnsi="Times New Roman" w:cs="Times New Roman"/>
                <w:color w:val="000000"/>
                <w:sz w:val="18"/>
                <w:szCs w:val="24"/>
              </w:rPr>
              <w:t xml:space="preserve">  Limited</w:t>
            </w:r>
          </w:p>
        </w:tc>
        <w:tc>
          <w:tcPr>
            <w:tcW w:w="1106" w:type="dxa"/>
            <w:tcBorders>
              <w:top w:val="nil"/>
              <w:left w:val="nil"/>
              <w:bottom w:val="single" w:sz="4" w:space="0" w:color="auto"/>
              <w:right w:val="single" w:sz="4" w:space="0" w:color="auto"/>
            </w:tcBorders>
            <w:shd w:val="clear" w:color="auto" w:fill="auto"/>
            <w:vAlign w:val="center"/>
            <w:hideMark/>
          </w:tcPr>
          <w:p w14:paraId="0DFDFE2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199,419.85</w:t>
            </w:r>
          </w:p>
        </w:tc>
        <w:tc>
          <w:tcPr>
            <w:tcW w:w="1056" w:type="dxa"/>
            <w:tcBorders>
              <w:top w:val="nil"/>
              <w:left w:val="nil"/>
              <w:bottom w:val="single" w:sz="4" w:space="0" w:color="auto"/>
              <w:right w:val="single" w:sz="4" w:space="0" w:color="auto"/>
            </w:tcBorders>
            <w:shd w:val="clear" w:color="auto" w:fill="auto"/>
            <w:vAlign w:val="center"/>
            <w:hideMark/>
          </w:tcPr>
          <w:p w14:paraId="640B2C2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1BA8B64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23-Mar-18</w:t>
            </w:r>
          </w:p>
        </w:tc>
        <w:tc>
          <w:tcPr>
            <w:tcW w:w="738" w:type="dxa"/>
            <w:tcBorders>
              <w:top w:val="nil"/>
              <w:left w:val="nil"/>
              <w:bottom w:val="single" w:sz="4" w:space="0" w:color="auto"/>
              <w:right w:val="single" w:sz="4" w:space="0" w:color="auto"/>
            </w:tcBorders>
            <w:shd w:val="clear" w:color="auto" w:fill="auto"/>
            <w:vAlign w:val="center"/>
            <w:hideMark/>
          </w:tcPr>
          <w:p w14:paraId="32663FF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20-Apr-18</w:t>
            </w:r>
          </w:p>
        </w:tc>
        <w:tc>
          <w:tcPr>
            <w:tcW w:w="1080" w:type="dxa"/>
            <w:tcBorders>
              <w:top w:val="nil"/>
              <w:left w:val="nil"/>
              <w:bottom w:val="single" w:sz="4" w:space="0" w:color="auto"/>
              <w:right w:val="single" w:sz="4" w:space="0" w:color="auto"/>
            </w:tcBorders>
            <w:shd w:val="clear" w:color="auto" w:fill="auto"/>
            <w:vAlign w:val="center"/>
            <w:hideMark/>
          </w:tcPr>
          <w:p w14:paraId="17B02BE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11-Mar-19</w:t>
            </w:r>
          </w:p>
        </w:tc>
        <w:tc>
          <w:tcPr>
            <w:tcW w:w="900" w:type="dxa"/>
            <w:tcBorders>
              <w:top w:val="nil"/>
              <w:left w:val="nil"/>
              <w:bottom w:val="single" w:sz="4" w:space="0" w:color="auto"/>
              <w:right w:val="single" w:sz="4" w:space="0" w:color="auto"/>
            </w:tcBorders>
            <w:shd w:val="clear" w:color="auto" w:fill="auto"/>
            <w:vAlign w:val="center"/>
            <w:hideMark/>
          </w:tcPr>
          <w:p w14:paraId="5C91734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174,250.35</w:t>
            </w:r>
          </w:p>
        </w:tc>
        <w:tc>
          <w:tcPr>
            <w:tcW w:w="1080" w:type="dxa"/>
            <w:tcBorders>
              <w:top w:val="nil"/>
              <w:left w:val="nil"/>
              <w:bottom w:val="single" w:sz="4" w:space="0" w:color="auto"/>
              <w:right w:val="single" w:sz="4" w:space="0" w:color="auto"/>
            </w:tcBorders>
            <w:shd w:val="clear" w:color="auto" w:fill="auto"/>
            <w:noWrap/>
            <w:vAlign w:val="center"/>
            <w:hideMark/>
          </w:tcPr>
          <w:p w14:paraId="5300E26E"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25,169.50</w:t>
            </w:r>
          </w:p>
        </w:tc>
        <w:tc>
          <w:tcPr>
            <w:tcW w:w="1080" w:type="dxa"/>
            <w:tcBorders>
              <w:top w:val="nil"/>
              <w:left w:val="nil"/>
              <w:bottom w:val="single" w:sz="4" w:space="0" w:color="auto"/>
              <w:right w:val="single" w:sz="4" w:space="0" w:color="auto"/>
            </w:tcBorders>
            <w:shd w:val="clear" w:color="auto" w:fill="auto"/>
            <w:vAlign w:val="center"/>
            <w:hideMark/>
          </w:tcPr>
          <w:p w14:paraId="63FB7C2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41D727C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58734322" w14:textId="77777777" w:rsidTr="009450A7">
        <w:trPr>
          <w:gridAfter w:val="1"/>
          <w:wAfter w:w="8" w:type="dxa"/>
          <w:trHeight w:val="116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B954410"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4</w:t>
            </w:r>
          </w:p>
        </w:tc>
        <w:tc>
          <w:tcPr>
            <w:tcW w:w="2303" w:type="dxa"/>
            <w:tcBorders>
              <w:top w:val="nil"/>
              <w:left w:val="nil"/>
              <w:bottom w:val="single" w:sz="4" w:space="0" w:color="auto"/>
              <w:right w:val="single" w:sz="4" w:space="0" w:color="auto"/>
            </w:tcBorders>
            <w:shd w:val="clear" w:color="auto" w:fill="auto"/>
            <w:vAlign w:val="center"/>
            <w:hideMark/>
          </w:tcPr>
          <w:p w14:paraId="4860E00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Drilling and mechanization of Borehole</w:t>
            </w:r>
          </w:p>
        </w:tc>
        <w:tc>
          <w:tcPr>
            <w:tcW w:w="1276" w:type="dxa"/>
            <w:tcBorders>
              <w:top w:val="nil"/>
              <w:left w:val="nil"/>
              <w:bottom w:val="single" w:sz="4" w:space="0" w:color="auto"/>
              <w:right w:val="single" w:sz="4" w:space="0" w:color="auto"/>
            </w:tcBorders>
            <w:shd w:val="clear" w:color="auto" w:fill="auto"/>
            <w:vAlign w:val="center"/>
            <w:hideMark/>
          </w:tcPr>
          <w:p w14:paraId="477F013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18"/>
                <w:szCs w:val="24"/>
              </w:rPr>
              <w:t>S</w:t>
            </w:r>
            <w:r w:rsidRPr="00C95C18">
              <w:rPr>
                <w:rFonts w:ascii="Times New Roman" w:eastAsia="Times New Roman" w:hAnsi="Times New Roman" w:cs="Times New Roman"/>
                <w:color w:val="000000"/>
                <w:sz w:val="18"/>
                <w:szCs w:val="24"/>
              </w:rPr>
              <w:t>ocial Development</w:t>
            </w:r>
          </w:p>
        </w:tc>
        <w:tc>
          <w:tcPr>
            <w:tcW w:w="1002" w:type="dxa"/>
            <w:tcBorders>
              <w:top w:val="nil"/>
              <w:left w:val="nil"/>
              <w:bottom w:val="single" w:sz="4" w:space="0" w:color="auto"/>
              <w:right w:val="single" w:sz="4" w:space="0" w:color="auto"/>
            </w:tcBorders>
            <w:shd w:val="clear" w:color="auto" w:fill="auto"/>
            <w:vAlign w:val="center"/>
            <w:hideMark/>
          </w:tcPr>
          <w:p w14:paraId="6E5EC6A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Ashiae</w:t>
            </w:r>
            <w:proofErr w:type="spellEnd"/>
            <w:r w:rsidRPr="00C95C18">
              <w:rPr>
                <w:rFonts w:ascii="Times New Roman" w:eastAsia="Times New Roman" w:hAnsi="Times New Roman" w:cs="Times New Roman"/>
                <w:color w:val="000000"/>
                <w:sz w:val="18"/>
                <w:szCs w:val="24"/>
              </w:rPr>
              <w:t xml:space="preserve">, Wesley Senior High School and </w:t>
            </w:r>
            <w:proofErr w:type="spellStart"/>
            <w:r w:rsidRPr="00C95C18">
              <w:rPr>
                <w:rFonts w:ascii="Times New Roman" w:eastAsia="Times New Roman" w:hAnsi="Times New Roman" w:cs="Times New Roman"/>
                <w:color w:val="000000"/>
                <w:sz w:val="18"/>
                <w:szCs w:val="24"/>
              </w:rPr>
              <w:t>Kyekyewere</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44F760B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MESSR, 88 Integrated Limited</w:t>
            </w:r>
          </w:p>
        </w:tc>
        <w:tc>
          <w:tcPr>
            <w:tcW w:w="1106" w:type="dxa"/>
            <w:tcBorders>
              <w:top w:val="nil"/>
              <w:left w:val="nil"/>
              <w:bottom w:val="single" w:sz="4" w:space="0" w:color="auto"/>
              <w:right w:val="single" w:sz="4" w:space="0" w:color="auto"/>
            </w:tcBorders>
            <w:shd w:val="clear" w:color="auto" w:fill="auto"/>
            <w:vAlign w:val="center"/>
            <w:hideMark/>
          </w:tcPr>
          <w:p w14:paraId="6147008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95,327.00</w:t>
            </w:r>
          </w:p>
        </w:tc>
        <w:tc>
          <w:tcPr>
            <w:tcW w:w="1056" w:type="dxa"/>
            <w:tcBorders>
              <w:top w:val="nil"/>
              <w:left w:val="nil"/>
              <w:bottom w:val="single" w:sz="4" w:space="0" w:color="auto"/>
              <w:right w:val="single" w:sz="4" w:space="0" w:color="auto"/>
            </w:tcBorders>
            <w:shd w:val="clear" w:color="auto" w:fill="auto"/>
            <w:vAlign w:val="center"/>
            <w:hideMark/>
          </w:tcPr>
          <w:p w14:paraId="7BEB70D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DDF</w:t>
            </w:r>
          </w:p>
        </w:tc>
        <w:tc>
          <w:tcPr>
            <w:tcW w:w="906" w:type="dxa"/>
            <w:tcBorders>
              <w:top w:val="nil"/>
              <w:left w:val="nil"/>
              <w:bottom w:val="single" w:sz="4" w:space="0" w:color="auto"/>
              <w:right w:val="single" w:sz="4" w:space="0" w:color="auto"/>
            </w:tcBorders>
            <w:shd w:val="clear" w:color="auto" w:fill="auto"/>
            <w:vAlign w:val="center"/>
            <w:hideMark/>
          </w:tcPr>
          <w:p w14:paraId="1255AED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19-Apr-18</w:t>
            </w:r>
          </w:p>
        </w:tc>
        <w:tc>
          <w:tcPr>
            <w:tcW w:w="738" w:type="dxa"/>
            <w:tcBorders>
              <w:top w:val="nil"/>
              <w:left w:val="nil"/>
              <w:bottom w:val="single" w:sz="4" w:space="0" w:color="auto"/>
              <w:right w:val="single" w:sz="4" w:space="0" w:color="auto"/>
            </w:tcBorders>
            <w:shd w:val="clear" w:color="auto" w:fill="auto"/>
            <w:vAlign w:val="center"/>
            <w:hideMark/>
          </w:tcPr>
          <w:p w14:paraId="7C2259B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26-Apr-18</w:t>
            </w:r>
          </w:p>
        </w:tc>
        <w:tc>
          <w:tcPr>
            <w:tcW w:w="1080" w:type="dxa"/>
            <w:tcBorders>
              <w:top w:val="nil"/>
              <w:left w:val="nil"/>
              <w:bottom w:val="single" w:sz="4" w:space="0" w:color="auto"/>
              <w:right w:val="single" w:sz="4" w:space="0" w:color="auto"/>
            </w:tcBorders>
            <w:shd w:val="clear" w:color="auto" w:fill="auto"/>
            <w:vAlign w:val="center"/>
            <w:hideMark/>
          </w:tcPr>
          <w:p w14:paraId="4CD9480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26-Jul-18</w:t>
            </w:r>
          </w:p>
        </w:tc>
        <w:tc>
          <w:tcPr>
            <w:tcW w:w="900" w:type="dxa"/>
            <w:tcBorders>
              <w:top w:val="nil"/>
              <w:left w:val="nil"/>
              <w:bottom w:val="single" w:sz="4" w:space="0" w:color="auto"/>
              <w:right w:val="single" w:sz="4" w:space="0" w:color="auto"/>
            </w:tcBorders>
            <w:shd w:val="clear" w:color="auto" w:fill="auto"/>
            <w:vAlign w:val="center"/>
            <w:hideMark/>
          </w:tcPr>
          <w:p w14:paraId="46AD205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85,794.30</w:t>
            </w:r>
          </w:p>
        </w:tc>
        <w:tc>
          <w:tcPr>
            <w:tcW w:w="1080" w:type="dxa"/>
            <w:tcBorders>
              <w:top w:val="nil"/>
              <w:left w:val="nil"/>
              <w:bottom w:val="single" w:sz="4" w:space="0" w:color="auto"/>
              <w:right w:val="single" w:sz="4" w:space="0" w:color="auto"/>
            </w:tcBorders>
            <w:shd w:val="clear" w:color="auto" w:fill="auto"/>
            <w:noWrap/>
            <w:vAlign w:val="center"/>
            <w:hideMark/>
          </w:tcPr>
          <w:p w14:paraId="7ABF783B"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9,532.70</w:t>
            </w:r>
          </w:p>
        </w:tc>
        <w:tc>
          <w:tcPr>
            <w:tcW w:w="1080" w:type="dxa"/>
            <w:tcBorders>
              <w:top w:val="nil"/>
              <w:left w:val="nil"/>
              <w:bottom w:val="single" w:sz="4" w:space="0" w:color="auto"/>
              <w:right w:val="single" w:sz="4" w:space="0" w:color="auto"/>
            </w:tcBorders>
            <w:shd w:val="clear" w:color="auto" w:fill="auto"/>
            <w:vAlign w:val="center"/>
            <w:hideMark/>
          </w:tcPr>
          <w:p w14:paraId="1E74779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751C444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0582F568" w14:textId="77777777" w:rsidTr="009450A7">
        <w:trPr>
          <w:gridAfter w:val="1"/>
          <w:wAfter w:w="8" w:type="dxa"/>
          <w:trHeight w:val="7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58E3612B"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5</w:t>
            </w:r>
          </w:p>
        </w:tc>
        <w:tc>
          <w:tcPr>
            <w:tcW w:w="2303" w:type="dxa"/>
            <w:tcBorders>
              <w:top w:val="nil"/>
              <w:left w:val="nil"/>
              <w:bottom w:val="single" w:sz="4" w:space="0" w:color="auto"/>
              <w:right w:val="single" w:sz="4" w:space="0" w:color="auto"/>
            </w:tcBorders>
            <w:shd w:val="clear" w:color="auto" w:fill="auto"/>
            <w:vAlign w:val="center"/>
            <w:hideMark/>
          </w:tcPr>
          <w:p w14:paraId="2613851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Construction of 1 No. 3Unit Classroom Block with Ancillary Facilities and Mechanized Borehole</w:t>
            </w:r>
          </w:p>
        </w:tc>
        <w:tc>
          <w:tcPr>
            <w:tcW w:w="1276" w:type="dxa"/>
            <w:tcBorders>
              <w:top w:val="nil"/>
              <w:left w:val="nil"/>
              <w:bottom w:val="single" w:sz="4" w:space="0" w:color="auto"/>
              <w:right w:val="single" w:sz="4" w:space="0" w:color="auto"/>
            </w:tcBorders>
            <w:shd w:val="clear" w:color="auto" w:fill="auto"/>
            <w:vAlign w:val="center"/>
            <w:hideMark/>
          </w:tcPr>
          <w:p w14:paraId="55E58E5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6293327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Abosomtweagya</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4402FCC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Nimboat</w:t>
            </w:r>
            <w:proofErr w:type="spellEnd"/>
            <w:r w:rsidRPr="00C95C18">
              <w:rPr>
                <w:rFonts w:ascii="Times New Roman" w:eastAsia="Times New Roman" w:hAnsi="Times New Roman" w:cs="Times New Roman"/>
                <w:color w:val="000000"/>
                <w:sz w:val="18"/>
                <w:szCs w:val="24"/>
              </w:rPr>
              <w:t xml:space="preserve"> Construction Limited</w:t>
            </w:r>
          </w:p>
        </w:tc>
        <w:tc>
          <w:tcPr>
            <w:tcW w:w="1106" w:type="dxa"/>
            <w:tcBorders>
              <w:top w:val="nil"/>
              <w:left w:val="nil"/>
              <w:bottom w:val="single" w:sz="4" w:space="0" w:color="auto"/>
              <w:right w:val="single" w:sz="4" w:space="0" w:color="auto"/>
            </w:tcBorders>
            <w:shd w:val="clear" w:color="auto" w:fill="auto"/>
            <w:vAlign w:val="center"/>
            <w:hideMark/>
          </w:tcPr>
          <w:p w14:paraId="41A8556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235,898.63</w:t>
            </w:r>
          </w:p>
        </w:tc>
        <w:tc>
          <w:tcPr>
            <w:tcW w:w="1056" w:type="dxa"/>
            <w:tcBorders>
              <w:top w:val="nil"/>
              <w:left w:val="nil"/>
              <w:bottom w:val="single" w:sz="4" w:space="0" w:color="auto"/>
              <w:right w:val="single" w:sz="4" w:space="0" w:color="auto"/>
            </w:tcBorders>
            <w:shd w:val="clear" w:color="auto" w:fill="auto"/>
            <w:vAlign w:val="center"/>
            <w:hideMark/>
          </w:tcPr>
          <w:p w14:paraId="71E22F7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DDF</w:t>
            </w:r>
          </w:p>
        </w:tc>
        <w:tc>
          <w:tcPr>
            <w:tcW w:w="906" w:type="dxa"/>
            <w:tcBorders>
              <w:top w:val="nil"/>
              <w:left w:val="nil"/>
              <w:bottom w:val="single" w:sz="4" w:space="0" w:color="auto"/>
              <w:right w:val="single" w:sz="4" w:space="0" w:color="auto"/>
            </w:tcBorders>
            <w:shd w:val="clear" w:color="auto" w:fill="auto"/>
            <w:vAlign w:val="center"/>
            <w:hideMark/>
          </w:tcPr>
          <w:p w14:paraId="0D4374D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13-Sep-18</w:t>
            </w:r>
          </w:p>
        </w:tc>
        <w:tc>
          <w:tcPr>
            <w:tcW w:w="738" w:type="dxa"/>
            <w:tcBorders>
              <w:top w:val="nil"/>
              <w:left w:val="nil"/>
              <w:bottom w:val="single" w:sz="4" w:space="0" w:color="auto"/>
              <w:right w:val="single" w:sz="4" w:space="0" w:color="auto"/>
            </w:tcBorders>
            <w:shd w:val="clear" w:color="auto" w:fill="auto"/>
            <w:vAlign w:val="center"/>
            <w:hideMark/>
          </w:tcPr>
          <w:p w14:paraId="6FE5638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29-Sep-18</w:t>
            </w:r>
          </w:p>
        </w:tc>
        <w:tc>
          <w:tcPr>
            <w:tcW w:w="1080" w:type="dxa"/>
            <w:tcBorders>
              <w:top w:val="nil"/>
              <w:left w:val="nil"/>
              <w:bottom w:val="single" w:sz="4" w:space="0" w:color="auto"/>
              <w:right w:val="single" w:sz="4" w:space="0" w:color="auto"/>
            </w:tcBorders>
            <w:shd w:val="clear" w:color="auto" w:fill="auto"/>
            <w:vAlign w:val="center"/>
            <w:hideMark/>
          </w:tcPr>
          <w:p w14:paraId="4E28C1B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13-Dec-18</w:t>
            </w:r>
          </w:p>
        </w:tc>
        <w:tc>
          <w:tcPr>
            <w:tcW w:w="900" w:type="dxa"/>
            <w:tcBorders>
              <w:top w:val="nil"/>
              <w:left w:val="nil"/>
              <w:bottom w:val="single" w:sz="4" w:space="0" w:color="auto"/>
              <w:right w:val="single" w:sz="4" w:space="0" w:color="auto"/>
            </w:tcBorders>
            <w:shd w:val="clear" w:color="auto" w:fill="auto"/>
            <w:vAlign w:val="center"/>
            <w:hideMark/>
          </w:tcPr>
          <w:p w14:paraId="0C9D150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212,277.28</w:t>
            </w:r>
          </w:p>
        </w:tc>
        <w:tc>
          <w:tcPr>
            <w:tcW w:w="1080" w:type="dxa"/>
            <w:tcBorders>
              <w:top w:val="nil"/>
              <w:left w:val="nil"/>
              <w:bottom w:val="single" w:sz="4" w:space="0" w:color="auto"/>
              <w:right w:val="single" w:sz="4" w:space="0" w:color="auto"/>
            </w:tcBorders>
            <w:shd w:val="clear" w:color="auto" w:fill="auto"/>
            <w:noWrap/>
            <w:vAlign w:val="center"/>
            <w:hideMark/>
          </w:tcPr>
          <w:p w14:paraId="013D5FB4"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23,621.35</w:t>
            </w:r>
          </w:p>
        </w:tc>
        <w:tc>
          <w:tcPr>
            <w:tcW w:w="1080" w:type="dxa"/>
            <w:tcBorders>
              <w:top w:val="nil"/>
              <w:left w:val="nil"/>
              <w:bottom w:val="single" w:sz="4" w:space="0" w:color="auto"/>
              <w:right w:val="single" w:sz="4" w:space="0" w:color="auto"/>
            </w:tcBorders>
            <w:shd w:val="clear" w:color="auto" w:fill="auto"/>
            <w:vAlign w:val="center"/>
            <w:hideMark/>
          </w:tcPr>
          <w:p w14:paraId="2A8D36E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06805D2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15AF9D24" w14:textId="77777777" w:rsidTr="009450A7">
        <w:trPr>
          <w:gridAfter w:val="1"/>
          <w:wAfter w:w="8" w:type="dxa"/>
          <w:trHeight w:val="1223"/>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0C0D4A26"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6</w:t>
            </w:r>
          </w:p>
        </w:tc>
        <w:tc>
          <w:tcPr>
            <w:tcW w:w="2303" w:type="dxa"/>
            <w:tcBorders>
              <w:top w:val="nil"/>
              <w:left w:val="nil"/>
              <w:bottom w:val="single" w:sz="4" w:space="0" w:color="auto"/>
              <w:right w:val="single" w:sz="4" w:space="0" w:color="auto"/>
            </w:tcBorders>
            <w:shd w:val="clear" w:color="auto" w:fill="auto"/>
            <w:vAlign w:val="center"/>
            <w:hideMark/>
          </w:tcPr>
          <w:p w14:paraId="74E247D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Construction of 1 No. 3 Unit Classroom Block with Ancillary Facilities</w:t>
            </w:r>
          </w:p>
        </w:tc>
        <w:tc>
          <w:tcPr>
            <w:tcW w:w="1276" w:type="dxa"/>
            <w:tcBorders>
              <w:top w:val="nil"/>
              <w:left w:val="nil"/>
              <w:bottom w:val="single" w:sz="4" w:space="0" w:color="auto"/>
              <w:right w:val="single" w:sz="4" w:space="0" w:color="auto"/>
            </w:tcBorders>
            <w:shd w:val="clear" w:color="auto" w:fill="auto"/>
            <w:vAlign w:val="center"/>
            <w:hideMark/>
          </w:tcPr>
          <w:p w14:paraId="27EAF5D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7BE6C69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Atunsu</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5F5EA97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K-Hammer Ventures</w:t>
            </w:r>
          </w:p>
        </w:tc>
        <w:tc>
          <w:tcPr>
            <w:tcW w:w="1106" w:type="dxa"/>
            <w:tcBorders>
              <w:top w:val="nil"/>
              <w:left w:val="nil"/>
              <w:bottom w:val="single" w:sz="4" w:space="0" w:color="auto"/>
              <w:right w:val="single" w:sz="4" w:space="0" w:color="auto"/>
            </w:tcBorders>
            <w:shd w:val="clear" w:color="auto" w:fill="auto"/>
            <w:vAlign w:val="center"/>
            <w:hideMark/>
          </w:tcPr>
          <w:p w14:paraId="4D97FCB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251,981.40</w:t>
            </w:r>
          </w:p>
        </w:tc>
        <w:tc>
          <w:tcPr>
            <w:tcW w:w="1056" w:type="dxa"/>
            <w:tcBorders>
              <w:top w:val="nil"/>
              <w:left w:val="nil"/>
              <w:bottom w:val="single" w:sz="4" w:space="0" w:color="auto"/>
              <w:right w:val="single" w:sz="4" w:space="0" w:color="auto"/>
            </w:tcBorders>
            <w:shd w:val="clear" w:color="auto" w:fill="auto"/>
            <w:vAlign w:val="center"/>
            <w:hideMark/>
          </w:tcPr>
          <w:p w14:paraId="5AC5F08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GET FUND</w:t>
            </w:r>
          </w:p>
        </w:tc>
        <w:tc>
          <w:tcPr>
            <w:tcW w:w="906" w:type="dxa"/>
            <w:tcBorders>
              <w:top w:val="nil"/>
              <w:left w:val="nil"/>
              <w:bottom w:val="single" w:sz="4" w:space="0" w:color="auto"/>
              <w:right w:val="single" w:sz="4" w:space="0" w:color="auto"/>
            </w:tcBorders>
            <w:shd w:val="clear" w:color="auto" w:fill="auto"/>
            <w:vAlign w:val="center"/>
            <w:hideMark/>
          </w:tcPr>
          <w:p w14:paraId="76AA8B1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15-Mar-19</w:t>
            </w:r>
          </w:p>
        </w:tc>
        <w:tc>
          <w:tcPr>
            <w:tcW w:w="738" w:type="dxa"/>
            <w:tcBorders>
              <w:top w:val="nil"/>
              <w:left w:val="nil"/>
              <w:bottom w:val="single" w:sz="4" w:space="0" w:color="auto"/>
              <w:right w:val="single" w:sz="4" w:space="0" w:color="auto"/>
            </w:tcBorders>
            <w:shd w:val="clear" w:color="auto" w:fill="auto"/>
            <w:vAlign w:val="center"/>
            <w:hideMark/>
          </w:tcPr>
          <w:p w14:paraId="07A7F0B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22-Mar-19</w:t>
            </w:r>
          </w:p>
        </w:tc>
        <w:tc>
          <w:tcPr>
            <w:tcW w:w="1080" w:type="dxa"/>
            <w:tcBorders>
              <w:top w:val="nil"/>
              <w:left w:val="nil"/>
              <w:bottom w:val="single" w:sz="4" w:space="0" w:color="auto"/>
              <w:right w:val="single" w:sz="4" w:space="0" w:color="auto"/>
            </w:tcBorders>
            <w:shd w:val="clear" w:color="auto" w:fill="auto"/>
            <w:vAlign w:val="center"/>
            <w:hideMark/>
          </w:tcPr>
          <w:p w14:paraId="50C9744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23-Sep-19</w:t>
            </w:r>
          </w:p>
        </w:tc>
        <w:tc>
          <w:tcPr>
            <w:tcW w:w="900" w:type="dxa"/>
            <w:tcBorders>
              <w:top w:val="nil"/>
              <w:left w:val="nil"/>
              <w:bottom w:val="single" w:sz="4" w:space="0" w:color="auto"/>
              <w:right w:val="single" w:sz="4" w:space="0" w:color="auto"/>
            </w:tcBorders>
            <w:shd w:val="clear" w:color="auto" w:fill="auto"/>
            <w:vAlign w:val="center"/>
            <w:hideMark/>
          </w:tcPr>
          <w:p w14:paraId="5B7E36D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0B6DD1"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251,981.40</w:t>
            </w:r>
          </w:p>
        </w:tc>
        <w:tc>
          <w:tcPr>
            <w:tcW w:w="1080" w:type="dxa"/>
            <w:tcBorders>
              <w:top w:val="nil"/>
              <w:left w:val="nil"/>
              <w:bottom w:val="single" w:sz="4" w:space="0" w:color="auto"/>
              <w:right w:val="single" w:sz="4" w:space="0" w:color="auto"/>
            </w:tcBorders>
            <w:shd w:val="clear" w:color="auto" w:fill="auto"/>
            <w:vAlign w:val="center"/>
            <w:hideMark/>
          </w:tcPr>
          <w:p w14:paraId="1580A0E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On-going</w:t>
            </w:r>
          </w:p>
        </w:tc>
        <w:tc>
          <w:tcPr>
            <w:tcW w:w="810" w:type="dxa"/>
            <w:tcBorders>
              <w:top w:val="nil"/>
              <w:left w:val="nil"/>
              <w:bottom w:val="single" w:sz="4" w:space="0" w:color="auto"/>
              <w:right w:val="single" w:sz="8" w:space="0" w:color="auto"/>
            </w:tcBorders>
            <w:shd w:val="clear" w:color="auto" w:fill="auto"/>
            <w:vAlign w:val="center"/>
            <w:hideMark/>
          </w:tcPr>
          <w:p w14:paraId="02A882D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76A935C1" w14:textId="77777777" w:rsidTr="009450A7">
        <w:trPr>
          <w:gridAfter w:val="1"/>
          <w:wAfter w:w="8" w:type="dxa"/>
          <w:trHeight w:val="134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224F"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lastRenderedPageBreak/>
              <w:t>7</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EBF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of 1 No. 6 Unit Classroom Block with Ancillary Facilities at </w:t>
            </w:r>
            <w:proofErr w:type="spellStart"/>
            <w:r w:rsidRPr="00C95C18">
              <w:rPr>
                <w:rFonts w:ascii="Times New Roman" w:eastAsia="Times New Roman" w:hAnsi="Times New Roman" w:cs="Times New Roman"/>
                <w:color w:val="000000"/>
                <w:sz w:val="18"/>
                <w:szCs w:val="24"/>
              </w:rPr>
              <w:t>Konongo</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Presby</w:t>
            </w:r>
            <w:proofErr w:type="spellEnd"/>
            <w:r w:rsidRPr="00C95C18">
              <w:rPr>
                <w:rFonts w:ascii="Times New Roman" w:eastAsia="Times New Roman" w:hAnsi="Times New Roman" w:cs="Times New Roman"/>
                <w:color w:val="000000"/>
                <w:sz w:val="18"/>
                <w:szCs w:val="24"/>
              </w:rPr>
              <w:t xml:space="preserve"> 'B'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5569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F1F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Konongo</w:t>
            </w:r>
            <w:proofErr w:type="spell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E2D4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Agobak</w:t>
            </w:r>
            <w:proofErr w:type="spellEnd"/>
            <w:r w:rsidRPr="00C95C18">
              <w:rPr>
                <w:rFonts w:ascii="Times New Roman" w:eastAsia="Times New Roman" w:hAnsi="Times New Roman" w:cs="Times New Roman"/>
                <w:color w:val="000000"/>
                <w:sz w:val="18"/>
                <w:szCs w:val="24"/>
              </w:rPr>
              <w:t xml:space="preserve"> </w:t>
            </w:r>
            <w:proofErr w:type="gramStart"/>
            <w:r w:rsidRPr="00C95C18">
              <w:rPr>
                <w:rFonts w:ascii="Times New Roman" w:eastAsia="Times New Roman" w:hAnsi="Times New Roman" w:cs="Times New Roman"/>
                <w:color w:val="000000"/>
                <w:sz w:val="18"/>
                <w:szCs w:val="24"/>
              </w:rPr>
              <w:t>Company  Limited</w:t>
            </w:r>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D049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450,797.05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60D5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GET FUND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A9F7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15-Mar-19</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38DE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22-Mar-19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8180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23-Sep-19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DE1F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8C88"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450,797.05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8F6C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On-going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0F59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4DF2C991" w14:textId="77777777" w:rsidTr="009450A7">
        <w:trPr>
          <w:gridAfter w:val="1"/>
          <w:wAfter w:w="8" w:type="dxa"/>
          <w:trHeight w:val="1142"/>
        </w:trPr>
        <w:tc>
          <w:tcPr>
            <w:tcW w:w="4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801FE7"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8</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14:paraId="5254C53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Construction of pavilion at Wesley High and St. Mary's High Schools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1FE40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77C51E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Wesley High School and St. Mary's High School</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775E4DC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Paa</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Olu</w:t>
            </w:r>
            <w:proofErr w:type="spellEnd"/>
            <w:r w:rsidRPr="00C95C18">
              <w:rPr>
                <w:rFonts w:ascii="Times New Roman" w:eastAsia="Times New Roman" w:hAnsi="Times New Roman" w:cs="Times New Roman"/>
                <w:color w:val="000000"/>
                <w:sz w:val="18"/>
                <w:szCs w:val="24"/>
              </w:rPr>
              <w:t xml:space="preserve"> Enterprise</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77DA9CB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196,663.00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8BBE99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7BFCDAC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15-Mar-19</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2E61385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22-Mar-19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2BA4E5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23-Sep-19</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05D6F4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131,351.40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B82A553"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65,311.60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E0D334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single" w:sz="4" w:space="0" w:color="auto"/>
              <w:left w:val="nil"/>
              <w:bottom w:val="single" w:sz="4" w:space="0" w:color="auto"/>
              <w:right w:val="single" w:sz="8" w:space="0" w:color="auto"/>
            </w:tcBorders>
            <w:shd w:val="clear" w:color="auto" w:fill="auto"/>
            <w:vAlign w:val="center"/>
            <w:hideMark/>
          </w:tcPr>
          <w:p w14:paraId="7B74E14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6FC62335" w14:textId="77777777" w:rsidTr="009450A7">
        <w:trPr>
          <w:gridAfter w:val="1"/>
          <w:wAfter w:w="8" w:type="dxa"/>
          <w:trHeight w:val="15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762B8DD3"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9</w:t>
            </w:r>
          </w:p>
        </w:tc>
        <w:tc>
          <w:tcPr>
            <w:tcW w:w="2303" w:type="dxa"/>
            <w:tcBorders>
              <w:top w:val="nil"/>
              <w:left w:val="nil"/>
              <w:bottom w:val="single" w:sz="4" w:space="0" w:color="auto"/>
              <w:right w:val="single" w:sz="4" w:space="0" w:color="auto"/>
            </w:tcBorders>
            <w:shd w:val="clear" w:color="auto" w:fill="auto"/>
            <w:vAlign w:val="center"/>
            <w:hideMark/>
          </w:tcPr>
          <w:p w14:paraId="7FECC2C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Constgruction</w:t>
            </w:r>
            <w:proofErr w:type="spellEnd"/>
            <w:r w:rsidRPr="00C95C18">
              <w:rPr>
                <w:rFonts w:ascii="Times New Roman" w:eastAsia="Times New Roman" w:hAnsi="Times New Roman" w:cs="Times New Roman"/>
                <w:color w:val="000000"/>
                <w:sz w:val="18"/>
                <w:szCs w:val="24"/>
              </w:rPr>
              <w:t xml:space="preserve"> of </w:t>
            </w:r>
            <w:proofErr w:type="gramStart"/>
            <w:r w:rsidRPr="00C95C18">
              <w:rPr>
                <w:rFonts w:ascii="Times New Roman" w:eastAsia="Times New Roman" w:hAnsi="Times New Roman" w:cs="Times New Roman"/>
                <w:color w:val="000000"/>
                <w:sz w:val="18"/>
                <w:szCs w:val="24"/>
              </w:rPr>
              <w:t>1  No.</w:t>
            </w:r>
            <w:proofErr w:type="gramEnd"/>
            <w:r w:rsidRPr="00C95C18">
              <w:rPr>
                <w:rFonts w:ascii="Times New Roman" w:eastAsia="Times New Roman" w:hAnsi="Times New Roman" w:cs="Times New Roman"/>
                <w:color w:val="000000"/>
                <w:sz w:val="18"/>
                <w:szCs w:val="24"/>
              </w:rPr>
              <w:t xml:space="preserve"> 3 Unit Classroom Block with 4-Seater KVIP, Office and Store</w:t>
            </w:r>
          </w:p>
        </w:tc>
        <w:tc>
          <w:tcPr>
            <w:tcW w:w="1276" w:type="dxa"/>
            <w:tcBorders>
              <w:top w:val="nil"/>
              <w:left w:val="nil"/>
              <w:bottom w:val="single" w:sz="4" w:space="0" w:color="auto"/>
              <w:right w:val="single" w:sz="4" w:space="0" w:color="auto"/>
            </w:tcBorders>
            <w:shd w:val="clear" w:color="auto" w:fill="auto"/>
            <w:vAlign w:val="center"/>
            <w:hideMark/>
          </w:tcPr>
          <w:p w14:paraId="38FA02B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6A473B5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Anawuokrom</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49BD358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Mumed</w:t>
            </w:r>
            <w:proofErr w:type="spellEnd"/>
            <w:r w:rsidRPr="00C95C18">
              <w:rPr>
                <w:rFonts w:ascii="Times New Roman" w:eastAsia="Times New Roman" w:hAnsi="Times New Roman" w:cs="Times New Roman"/>
                <w:color w:val="000000"/>
                <w:sz w:val="18"/>
                <w:szCs w:val="24"/>
              </w:rPr>
              <w:t xml:space="preserve"> Limited</w:t>
            </w:r>
          </w:p>
        </w:tc>
        <w:tc>
          <w:tcPr>
            <w:tcW w:w="1106" w:type="dxa"/>
            <w:tcBorders>
              <w:top w:val="nil"/>
              <w:left w:val="nil"/>
              <w:bottom w:val="single" w:sz="4" w:space="0" w:color="auto"/>
              <w:right w:val="single" w:sz="4" w:space="0" w:color="auto"/>
            </w:tcBorders>
            <w:shd w:val="clear" w:color="auto" w:fill="auto"/>
            <w:vAlign w:val="center"/>
            <w:hideMark/>
          </w:tcPr>
          <w:p w14:paraId="7ABC491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218,494.50</w:t>
            </w:r>
          </w:p>
        </w:tc>
        <w:tc>
          <w:tcPr>
            <w:tcW w:w="1056" w:type="dxa"/>
            <w:tcBorders>
              <w:top w:val="nil"/>
              <w:left w:val="nil"/>
              <w:bottom w:val="single" w:sz="4" w:space="0" w:color="auto"/>
              <w:right w:val="single" w:sz="4" w:space="0" w:color="auto"/>
            </w:tcBorders>
            <w:shd w:val="clear" w:color="auto" w:fill="auto"/>
            <w:vAlign w:val="center"/>
            <w:hideMark/>
          </w:tcPr>
          <w:p w14:paraId="244D2CF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DDF</w:t>
            </w:r>
          </w:p>
        </w:tc>
        <w:tc>
          <w:tcPr>
            <w:tcW w:w="906" w:type="dxa"/>
            <w:tcBorders>
              <w:top w:val="nil"/>
              <w:left w:val="nil"/>
              <w:bottom w:val="single" w:sz="4" w:space="0" w:color="auto"/>
              <w:right w:val="single" w:sz="4" w:space="0" w:color="auto"/>
            </w:tcBorders>
            <w:shd w:val="clear" w:color="auto" w:fill="auto"/>
            <w:vAlign w:val="center"/>
            <w:hideMark/>
          </w:tcPr>
          <w:p w14:paraId="3FC37E6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30-Apr-19</w:t>
            </w:r>
          </w:p>
        </w:tc>
        <w:tc>
          <w:tcPr>
            <w:tcW w:w="738" w:type="dxa"/>
            <w:tcBorders>
              <w:top w:val="nil"/>
              <w:left w:val="nil"/>
              <w:bottom w:val="single" w:sz="4" w:space="0" w:color="auto"/>
              <w:right w:val="single" w:sz="4" w:space="0" w:color="auto"/>
            </w:tcBorders>
            <w:shd w:val="clear" w:color="auto" w:fill="auto"/>
            <w:vAlign w:val="center"/>
            <w:hideMark/>
          </w:tcPr>
          <w:p w14:paraId="49D56B3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07-May-19</w:t>
            </w:r>
          </w:p>
        </w:tc>
        <w:tc>
          <w:tcPr>
            <w:tcW w:w="1080" w:type="dxa"/>
            <w:tcBorders>
              <w:top w:val="nil"/>
              <w:left w:val="nil"/>
              <w:bottom w:val="single" w:sz="4" w:space="0" w:color="auto"/>
              <w:right w:val="single" w:sz="4" w:space="0" w:color="auto"/>
            </w:tcBorders>
            <w:shd w:val="clear" w:color="auto" w:fill="auto"/>
            <w:vAlign w:val="center"/>
            <w:hideMark/>
          </w:tcPr>
          <w:p w14:paraId="1B7E29F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07-Nov-19</w:t>
            </w:r>
          </w:p>
        </w:tc>
        <w:tc>
          <w:tcPr>
            <w:tcW w:w="900" w:type="dxa"/>
            <w:tcBorders>
              <w:top w:val="nil"/>
              <w:left w:val="nil"/>
              <w:bottom w:val="single" w:sz="4" w:space="0" w:color="auto"/>
              <w:right w:val="single" w:sz="4" w:space="0" w:color="auto"/>
            </w:tcBorders>
            <w:shd w:val="clear" w:color="auto" w:fill="auto"/>
            <w:vAlign w:val="center"/>
            <w:hideMark/>
          </w:tcPr>
          <w:p w14:paraId="521CC98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193,855.05</w:t>
            </w:r>
          </w:p>
        </w:tc>
        <w:tc>
          <w:tcPr>
            <w:tcW w:w="1080" w:type="dxa"/>
            <w:tcBorders>
              <w:top w:val="nil"/>
              <w:left w:val="nil"/>
              <w:bottom w:val="single" w:sz="4" w:space="0" w:color="auto"/>
              <w:right w:val="single" w:sz="4" w:space="0" w:color="auto"/>
            </w:tcBorders>
            <w:shd w:val="clear" w:color="auto" w:fill="auto"/>
            <w:noWrap/>
            <w:vAlign w:val="center"/>
            <w:hideMark/>
          </w:tcPr>
          <w:p w14:paraId="356C80AF"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24,639.45</w:t>
            </w:r>
          </w:p>
        </w:tc>
        <w:tc>
          <w:tcPr>
            <w:tcW w:w="1080" w:type="dxa"/>
            <w:tcBorders>
              <w:top w:val="nil"/>
              <w:left w:val="nil"/>
              <w:bottom w:val="single" w:sz="4" w:space="0" w:color="auto"/>
              <w:right w:val="single" w:sz="4" w:space="0" w:color="auto"/>
            </w:tcBorders>
            <w:shd w:val="clear" w:color="auto" w:fill="auto"/>
            <w:vAlign w:val="center"/>
            <w:hideMark/>
          </w:tcPr>
          <w:p w14:paraId="1E91935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51CE3B4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7DAFD531" w14:textId="77777777" w:rsidTr="009450A7">
        <w:trPr>
          <w:gridAfter w:val="1"/>
          <w:wAfter w:w="8" w:type="dxa"/>
          <w:trHeight w:val="12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F419C78"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10</w:t>
            </w:r>
          </w:p>
        </w:tc>
        <w:tc>
          <w:tcPr>
            <w:tcW w:w="2303" w:type="dxa"/>
            <w:tcBorders>
              <w:top w:val="nil"/>
              <w:left w:val="nil"/>
              <w:bottom w:val="single" w:sz="4" w:space="0" w:color="auto"/>
              <w:right w:val="single" w:sz="4" w:space="0" w:color="auto"/>
            </w:tcBorders>
            <w:shd w:val="clear" w:color="auto" w:fill="auto"/>
            <w:vAlign w:val="center"/>
            <w:hideMark/>
          </w:tcPr>
          <w:p w14:paraId="331C76F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Supply and Installation of Transformer for Slaughter House</w:t>
            </w:r>
          </w:p>
        </w:tc>
        <w:tc>
          <w:tcPr>
            <w:tcW w:w="1276" w:type="dxa"/>
            <w:tcBorders>
              <w:top w:val="nil"/>
              <w:left w:val="nil"/>
              <w:bottom w:val="single" w:sz="4" w:space="0" w:color="auto"/>
              <w:right w:val="single" w:sz="4" w:space="0" w:color="auto"/>
            </w:tcBorders>
            <w:shd w:val="clear" w:color="auto" w:fill="auto"/>
            <w:vAlign w:val="center"/>
            <w:hideMark/>
          </w:tcPr>
          <w:p w14:paraId="660BE31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Economic Development </w:t>
            </w:r>
          </w:p>
        </w:tc>
        <w:tc>
          <w:tcPr>
            <w:tcW w:w="1002" w:type="dxa"/>
            <w:tcBorders>
              <w:top w:val="nil"/>
              <w:left w:val="nil"/>
              <w:bottom w:val="single" w:sz="4" w:space="0" w:color="auto"/>
              <w:right w:val="single" w:sz="4" w:space="0" w:color="auto"/>
            </w:tcBorders>
            <w:shd w:val="clear" w:color="auto" w:fill="auto"/>
            <w:vAlign w:val="center"/>
            <w:hideMark/>
          </w:tcPr>
          <w:p w14:paraId="7114375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Konongo-Bomireso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2F9B9E6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Nimboat</w:t>
            </w:r>
            <w:proofErr w:type="spellEnd"/>
            <w:r w:rsidRPr="00C95C18">
              <w:rPr>
                <w:rFonts w:ascii="Times New Roman" w:eastAsia="Times New Roman" w:hAnsi="Times New Roman" w:cs="Times New Roman"/>
                <w:color w:val="000000"/>
                <w:sz w:val="18"/>
                <w:szCs w:val="24"/>
              </w:rPr>
              <w:t xml:space="preserve"> Construction works Limited</w:t>
            </w:r>
          </w:p>
        </w:tc>
        <w:tc>
          <w:tcPr>
            <w:tcW w:w="1106" w:type="dxa"/>
            <w:tcBorders>
              <w:top w:val="nil"/>
              <w:left w:val="nil"/>
              <w:bottom w:val="single" w:sz="4" w:space="0" w:color="auto"/>
              <w:right w:val="single" w:sz="4" w:space="0" w:color="auto"/>
            </w:tcBorders>
            <w:shd w:val="clear" w:color="auto" w:fill="auto"/>
            <w:vAlign w:val="center"/>
            <w:hideMark/>
          </w:tcPr>
          <w:p w14:paraId="0017DBA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52,169.00</w:t>
            </w:r>
          </w:p>
        </w:tc>
        <w:tc>
          <w:tcPr>
            <w:tcW w:w="1056" w:type="dxa"/>
            <w:tcBorders>
              <w:top w:val="nil"/>
              <w:left w:val="nil"/>
              <w:bottom w:val="single" w:sz="4" w:space="0" w:color="auto"/>
              <w:right w:val="single" w:sz="4" w:space="0" w:color="auto"/>
            </w:tcBorders>
            <w:shd w:val="clear" w:color="auto" w:fill="auto"/>
            <w:vAlign w:val="center"/>
            <w:hideMark/>
          </w:tcPr>
          <w:p w14:paraId="2E52B5D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3617C67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14-Nov-18</w:t>
            </w:r>
          </w:p>
        </w:tc>
        <w:tc>
          <w:tcPr>
            <w:tcW w:w="738" w:type="dxa"/>
            <w:tcBorders>
              <w:top w:val="nil"/>
              <w:left w:val="nil"/>
              <w:bottom w:val="single" w:sz="4" w:space="0" w:color="auto"/>
              <w:right w:val="single" w:sz="4" w:space="0" w:color="auto"/>
            </w:tcBorders>
            <w:shd w:val="clear" w:color="auto" w:fill="auto"/>
            <w:vAlign w:val="center"/>
            <w:hideMark/>
          </w:tcPr>
          <w:p w14:paraId="492588E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21-Nov-18</w:t>
            </w:r>
          </w:p>
        </w:tc>
        <w:tc>
          <w:tcPr>
            <w:tcW w:w="1080" w:type="dxa"/>
            <w:tcBorders>
              <w:top w:val="nil"/>
              <w:left w:val="nil"/>
              <w:bottom w:val="single" w:sz="4" w:space="0" w:color="auto"/>
              <w:right w:val="single" w:sz="4" w:space="0" w:color="auto"/>
            </w:tcBorders>
            <w:shd w:val="clear" w:color="auto" w:fill="auto"/>
            <w:vAlign w:val="center"/>
            <w:hideMark/>
          </w:tcPr>
          <w:p w14:paraId="4002500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15-Jan-19</w:t>
            </w:r>
          </w:p>
        </w:tc>
        <w:tc>
          <w:tcPr>
            <w:tcW w:w="900" w:type="dxa"/>
            <w:tcBorders>
              <w:top w:val="nil"/>
              <w:left w:val="nil"/>
              <w:bottom w:val="single" w:sz="4" w:space="0" w:color="auto"/>
              <w:right w:val="single" w:sz="4" w:space="0" w:color="auto"/>
            </w:tcBorders>
            <w:shd w:val="clear" w:color="auto" w:fill="auto"/>
            <w:vAlign w:val="center"/>
            <w:hideMark/>
          </w:tcPr>
          <w:p w14:paraId="33C3E56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52,169.00</w:t>
            </w:r>
          </w:p>
        </w:tc>
        <w:tc>
          <w:tcPr>
            <w:tcW w:w="1080" w:type="dxa"/>
            <w:tcBorders>
              <w:top w:val="nil"/>
              <w:left w:val="nil"/>
              <w:bottom w:val="single" w:sz="4" w:space="0" w:color="auto"/>
              <w:right w:val="single" w:sz="4" w:space="0" w:color="auto"/>
            </w:tcBorders>
            <w:shd w:val="clear" w:color="auto" w:fill="auto"/>
            <w:noWrap/>
            <w:vAlign w:val="center"/>
            <w:hideMark/>
          </w:tcPr>
          <w:p w14:paraId="7D451667"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0.00</w:t>
            </w:r>
          </w:p>
        </w:tc>
        <w:tc>
          <w:tcPr>
            <w:tcW w:w="1080" w:type="dxa"/>
            <w:tcBorders>
              <w:top w:val="nil"/>
              <w:left w:val="nil"/>
              <w:bottom w:val="single" w:sz="4" w:space="0" w:color="auto"/>
              <w:right w:val="single" w:sz="4" w:space="0" w:color="auto"/>
            </w:tcBorders>
            <w:shd w:val="clear" w:color="auto" w:fill="auto"/>
            <w:vAlign w:val="center"/>
            <w:hideMark/>
          </w:tcPr>
          <w:p w14:paraId="5E797A2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754F48F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15C6C487" w14:textId="77777777" w:rsidTr="009450A7">
        <w:trPr>
          <w:gridAfter w:val="1"/>
          <w:wAfter w:w="8" w:type="dxa"/>
          <w:trHeight w:val="1295"/>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5D92BD7F"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11</w:t>
            </w:r>
          </w:p>
        </w:tc>
        <w:tc>
          <w:tcPr>
            <w:tcW w:w="2303" w:type="dxa"/>
            <w:tcBorders>
              <w:top w:val="nil"/>
              <w:left w:val="nil"/>
              <w:bottom w:val="single" w:sz="4" w:space="0" w:color="auto"/>
              <w:right w:val="single" w:sz="4" w:space="0" w:color="auto"/>
            </w:tcBorders>
            <w:shd w:val="clear" w:color="auto" w:fill="auto"/>
            <w:vAlign w:val="center"/>
            <w:hideMark/>
          </w:tcPr>
          <w:p w14:paraId="617CA55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of Biogas Digester with Water Treatment Tank at </w:t>
            </w:r>
            <w:proofErr w:type="spellStart"/>
            <w:r w:rsidRPr="00C95C18">
              <w:rPr>
                <w:rFonts w:ascii="Times New Roman" w:eastAsia="Times New Roman" w:hAnsi="Times New Roman" w:cs="Times New Roman"/>
                <w:color w:val="000000"/>
                <w:sz w:val="18"/>
                <w:szCs w:val="24"/>
              </w:rPr>
              <w:t>Bomireso</w:t>
            </w:r>
            <w:proofErr w:type="spellEnd"/>
            <w:r w:rsidRPr="00C95C18">
              <w:rPr>
                <w:rFonts w:ascii="Times New Roman" w:eastAsia="Times New Roman" w:hAnsi="Times New Roman" w:cs="Times New Roman"/>
                <w:color w:val="000000"/>
                <w:sz w:val="18"/>
                <w:szCs w:val="24"/>
              </w:rPr>
              <w:t xml:space="preserve"> Slaughter House</w:t>
            </w:r>
          </w:p>
        </w:tc>
        <w:tc>
          <w:tcPr>
            <w:tcW w:w="1276" w:type="dxa"/>
            <w:tcBorders>
              <w:top w:val="nil"/>
              <w:left w:val="nil"/>
              <w:bottom w:val="single" w:sz="4" w:space="0" w:color="auto"/>
              <w:right w:val="single" w:sz="4" w:space="0" w:color="auto"/>
            </w:tcBorders>
            <w:shd w:val="clear" w:color="auto" w:fill="auto"/>
            <w:vAlign w:val="center"/>
            <w:hideMark/>
          </w:tcPr>
          <w:p w14:paraId="05E03CF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Economic Development </w:t>
            </w:r>
          </w:p>
        </w:tc>
        <w:tc>
          <w:tcPr>
            <w:tcW w:w="1002" w:type="dxa"/>
            <w:tcBorders>
              <w:top w:val="nil"/>
              <w:left w:val="nil"/>
              <w:bottom w:val="single" w:sz="4" w:space="0" w:color="auto"/>
              <w:right w:val="single" w:sz="4" w:space="0" w:color="auto"/>
            </w:tcBorders>
            <w:shd w:val="clear" w:color="auto" w:fill="auto"/>
            <w:vAlign w:val="center"/>
            <w:hideMark/>
          </w:tcPr>
          <w:p w14:paraId="068FD6A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Bomireso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572B89D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DAS Biogas and Construction Limited</w:t>
            </w:r>
          </w:p>
        </w:tc>
        <w:tc>
          <w:tcPr>
            <w:tcW w:w="1106" w:type="dxa"/>
            <w:tcBorders>
              <w:top w:val="nil"/>
              <w:left w:val="nil"/>
              <w:bottom w:val="single" w:sz="4" w:space="0" w:color="auto"/>
              <w:right w:val="single" w:sz="4" w:space="0" w:color="auto"/>
            </w:tcBorders>
            <w:shd w:val="clear" w:color="auto" w:fill="auto"/>
            <w:vAlign w:val="center"/>
            <w:hideMark/>
          </w:tcPr>
          <w:p w14:paraId="3C547CB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24,989.00</w:t>
            </w:r>
          </w:p>
        </w:tc>
        <w:tc>
          <w:tcPr>
            <w:tcW w:w="1056" w:type="dxa"/>
            <w:tcBorders>
              <w:top w:val="nil"/>
              <w:left w:val="nil"/>
              <w:bottom w:val="single" w:sz="4" w:space="0" w:color="auto"/>
              <w:right w:val="single" w:sz="4" w:space="0" w:color="auto"/>
            </w:tcBorders>
            <w:shd w:val="clear" w:color="auto" w:fill="auto"/>
            <w:vAlign w:val="center"/>
            <w:hideMark/>
          </w:tcPr>
          <w:p w14:paraId="1040358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0A51F10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21-May-19</w:t>
            </w:r>
          </w:p>
        </w:tc>
        <w:tc>
          <w:tcPr>
            <w:tcW w:w="738" w:type="dxa"/>
            <w:tcBorders>
              <w:top w:val="nil"/>
              <w:left w:val="nil"/>
              <w:bottom w:val="single" w:sz="4" w:space="0" w:color="auto"/>
              <w:right w:val="single" w:sz="4" w:space="0" w:color="auto"/>
            </w:tcBorders>
            <w:shd w:val="clear" w:color="auto" w:fill="auto"/>
            <w:vAlign w:val="center"/>
            <w:hideMark/>
          </w:tcPr>
          <w:p w14:paraId="04987ED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13-Jun-19</w:t>
            </w:r>
          </w:p>
        </w:tc>
        <w:tc>
          <w:tcPr>
            <w:tcW w:w="1080" w:type="dxa"/>
            <w:tcBorders>
              <w:top w:val="nil"/>
              <w:left w:val="nil"/>
              <w:bottom w:val="single" w:sz="4" w:space="0" w:color="auto"/>
              <w:right w:val="single" w:sz="4" w:space="0" w:color="auto"/>
            </w:tcBorders>
            <w:shd w:val="clear" w:color="auto" w:fill="auto"/>
            <w:vAlign w:val="center"/>
            <w:hideMark/>
          </w:tcPr>
          <w:p w14:paraId="6947147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28-Nov-19</w:t>
            </w:r>
          </w:p>
        </w:tc>
        <w:tc>
          <w:tcPr>
            <w:tcW w:w="900" w:type="dxa"/>
            <w:tcBorders>
              <w:top w:val="nil"/>
              <w:left w:val="nil"/>
              <w:bottom w:val="single" w:sz="4" w:space="0" w:color="auto"/>
              <w:right w:val="single" w:sz="4" w:space="0" w:color="auto"/>
            </w:tcBorders>
            <w:shd w:val="clear" w:color="auto" w:fill="auto"/>
            <w:vAlign w:val="center"/>
            <w:hideMark/>
          </w:tcPr>
          <w:p w14:paraId="66E9C81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22,490.10</w:t>
            </w:r>
          </w:p>
        </w:tc>
        <w:tc>
          <w:tcPr>
            <w:tcW w:w="1080" w:type="dxa"/>
            <w:tcBorders>
              <w:top w:val="nil"/>
              <w:left w:val="nil"/>
              <w:bottom w:val="single" w:sz="4" w:space="0" w:color="auto"/>
              <w:right w:val="single" w:sz="4" w:space="0" w:color="auto"/>
            </w:tcBorders>
            <w:shd w:val="clear" w:color="auto" w:fill="auto"/>
            <w:noWrap/>
            <w:vAlign w:val="center"/>
            <w:hideMark/>
          </w:tcPr>
          <w:p w14:paraId="31ADFB8A"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2,498.90</w:t>
            </w:r>
          </w:p>
        </w:tc>
        <w:tc>
          <w:tcPr>
            <w:tcW w:w="1080" w:type="dxa"/>
            <w:tcBorders>
              <w:top w:val="nil"/>
              <w:left w:val="nil"/>
              <w:bottom w:val="single" w:sz="4" w:space="0" w:color="auto"/>
              <w:right w:val="single" w:sz="4" w:space="0" w:color="auto"/>
            </w:tcBorders>
            <w:shd w:val="clear" w:color="auto" w:fill="auto"/>
            <w:vAlign w:val="center"/>
            <w:hideMark/>
          </w:tcPr>
          <w:p w14:paraId="7A97A72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26F4BB6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554850AD" w14:textId="77777777" w:rsidTr="009450A7">
        <w:trPr>
          <w:gridAfter w:val="1"/>
          <w:wAfter w:w="8" w:type="dxa"/>
          <w:trHeight w:val="18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056E1B8E"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12</w:t>
            </w:r>
          </w:p>
        </w:tc>
        <w:tc>
          <w:tcPr>
            <w:tcW w:w="2303" w:type="dxa"/>
            <w:tcBorders>
              <w:top w:val="nil"/>
              <w:left w:val="nil"/>
              <w:bottom w:val="single" w:sz="4" w:space="0" w:color="auto"/>
              <w:right w:val="single" w:sz="4" w:space="0" w:color="auto"/>
            </w:tcBorders>
            <w:shd w:val="clear" w:color="auto" w:fill="auto"/>
            <w:vAlign w:val="center"/>
            <w:hideMark/>
          </w:tcPr>
          <w:p w14:paraId="6C23C60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Reshaping of Selected Roads in Asante </w:t>
            </w:r>
            <w:proofErr w:type="spellStart"/>
            <w:r w:rsidRPr="00C95C18">
              <w:rPr>
                <w:rFonts w:ascii="Times New Roman" w:eastAsia="Times New Roman" w:hAnsi="Times New Roman" w:cs="Times New Roman"/>
                <w:color w:val="000000"/>
                <w:sz w:val="18"/>
                <w:szCs w:val="24"/>
              </w:rPr>
              <w:t>Akim</w:t>
            </w:r>
            <w:proofErr w:type="spellEnd"/>
            <w:r w:rsidRPr="00C95C18">
              <w:rPr>
                <w:rFonts w:ascii="Times New Roman" w:eastAsia="Times New Roman" w:hAnsi="Times New Roman" w:cs="Times New Roman"/>
                <w:color w:val="000000"/>
                <w:sz w:val="18"/>
                <w:szCs w:val="24"/>
              </w:rPr>
              <w:t xml:space="preserve"> Central Municipality</w:t>
            </w:r>
          </w:p>
        </w:tc>
        <w:tc>
          <w:tcPr>
            <w:tcW w:w="1276" w:type="dxa"/>
            <w:tcBorders>
              <w:top w:val="nil"/>
              <w:left w:val="nil"/>
              <w:bottom w:val="single" w:sz="4" w:space="0" w:color="auto"/>
              <w:right w:val="single" w:sz="4" w:space="0" w:color="auto"/>
            </w:tcBorders>
            <w:shd w:val="clear" w:color="auto" w:fill="auto"/>
            <w:vAlign w:val="center"/>
            <w:hideMark/>
          </w:tcPr>
          <w:p w14:paraId="3370607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Environment, </w:t>
            </w:r>
            <w:proofErr w:type="spellStart"/>
            <w:r w:rsidRPr="00C95C18">
              <w:rPr>
                <w:rFonts w:ascii="Times New Roman" w:eastAsia="Times New Roman" w:hAnsi="Times New Roman" w:cs="Times New Roman"/>
                <w:color w:val="000000"/>
                <w:sz w:val="18"/>
                <w:szCs w:val="24"/>
              </w:rPr>
              <w:t>enfrastructure</w:t>
            </w:r>
            <w:proofErr w:type="spellEnd"/>
            <w:r w:rsidRPr="00C95C18">
              <w:rPr>
                <w:rFonts w:ascii="Times New Roman" w:eastAsia="Times New Roman" w:hAnsi="Times New Roman" w:cs="Times New Roman"/>
                <w:color w:val="000000"/>
                <w:sz w:val="18"/>
                <w:szCs w:val="24"/>
              </w:rPr>
              <w:t xml:space="preserve"> and human settlement</w:t>
            </w:r>
          </w:p>
        </w:tc>
        <w:tc>
          <w:tcPr>
            <w:tcW w:w="1002" w:type="dxa"/>
            <w:tcBorders>
              <w:top w:val="nil"/>
              <w:left w:val="nil"/>
              <w:bottom w:val="single" w:sz="4" w:space="0" w:color="auto"/>
              <w:right w:val="single" w:sz="4" w:space="0" w:color="auto"/>
            </w:tcBorders>
            <w:shd w:val="clear" w:color="auto" w:fill="auto"/>
            <w:vAlign w:val="center"/>
            <w:hideMark/>
          </w:tcPr>
          <w:p w14:paraId="7931AD5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Municipal Wide</w:t>
            </w:r>
          </w:p>
        </w:tc>
        <w:tc>
          <w:tcPr>
            <w:tcW w:w="1496" w:type="dxa"/>
            <w:tcBorders>
              <w:top w:val="nil"/>
              <w:left w:val="nil"/>
              <w:bottom w:val="single" w:sz="4" w:space="0" w:color="auto"/>
              <w:right w:val="single" w:sz="4" w:space="0" w:color="auto"/>
            </w:tcBorders>
            <w:shd w:val="clear" w:color="auto" w:fill="auto"/>
            <w:vAlign w:val="center"/>
            <w:hideMark/>
          </w:tcPr>
          <w:p w14:paraId="01D3C2F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M/S K-Bio</w:t>
            </w:r>
          </w:p>
        </w:tc>
        <w:tc>
          <w:tcPr>
            <w:tcW w:w="1106" w:type="dxa"/>
            <w:tcBorders>
              <w:top w:val="nil"/>
              <w:left w:val="nil"/>
              <w:bottom w:val="single" w:sz="4" w:space="0" w:color="auto"/>
              <w:right w:val="single" w:sz="4" w:space="0" w:color="auto"/>
            </w:tcBorders>
            <w:shd w:val="clear" w:color="auto" w:fill="auto"/>
            <w:vAlign w:val="center"/>
            <w:hideMark/>
          </w:tcPr>
          <w:p w14:paraId="33EB47F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73,500.00</w:t>
            </w:r>
          </w:p>
        </w:tc>
        <w:tc>
          <w:tcPr>
            <w:tcW w:w="1056" w:type="dxa"/>
            <w:tcBorders>
              <w:top w:val="nil"/>
              <w:left w:val="nil"/>
              <w:bottom w:val="single" w:sz="4" w:space="0" w:color="auto"/>
              <w:right w:val="single" w:sz="4" w:space="0" w:color="auto"/>
            </w:tcBorders>
            <w:shd w:val="clear" w:color="auto" w:fill="auto"/>
            <w:vAlign w:val="center"/>
            <w:hideMark/>
          </w:tcPr>
          <w:p w14:paraId="6435689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6FFB264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30-May-19</w:t>
            </w:r>
          </w:p>
        </w:tc>
        <w:tc>
          <w:tcPr>
            <w:tcW w:w="738" w:type="dxa"/>
            <w:tcBorders>
              <w:top w:val="nil"/>
              <w:left w:val="nil"/>
              <w:bottom w:val="single" w:sz="4" w:space="0" w:color="auto"/>
              <w:right w:val="single" w:sz="4" w:space="0" w:color="auto"/>
            </w:tcBorders>
            <w:shd w:val="clear" w:color="auto" w:fill="auto"/>
            <w:vAlign w:val="center"/>
            <w:hideMark/>
          </w:tcPr>
          <w:p w14:paraId="10F74F9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31-May-19</w:t>
            </w:r>
          </w:p>
        </w:tc>
        <w:tc>
          <w:tcPr>
            <w:tcW w:w="1080" w:type="dxa"/>
            <w:tcBorders>
              <w:top w:val="nil"/>
              <w:left w:val="nil"/>
              <w:bottom w:val="single" w:sz="4" w:space="0" w:color="auto"/>
              <w:right w:val="single" w:sz="4" w:space="0" w:color="auto"/>
            </w:tcBorders>
            <w:shd w:val="clear" w:color="auto" w:fill="auto"/>
            <w:vAlign w:val="center"/>
            <w:hideMark/>
          </w:tcPr>
          <w:p w14:paraId="7AB48AA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14-Jun-19</w:t>
            </w:r>
          </w:p>
        </w:tc>
        <w:tc>
          <w:tcPr>
            <w:tcW w:w="900" w:type="dxa"/>
            <w:tcBorders>
              <w:top w:val="nil"/>
              <w:left w:val="nil"/>
              <w:bottom w:val="single" w:sz="4" w:space="0" w:color="auto"/>
              <w:right w:val="single" w:sz="4" w:space="0" w:color="auto"/>
            </w:tcBorders>
            <w:shd w:val="clear" w:color="auto" w:fill="auto"/>
            <w:vAlign w:val="center"/>
            <w:hideMark/>
          </w:tcPr>
          <w:p w14:paraId="7B37F0B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72,044.40</w:t>
            </w:r>
          </w:p>
        </w:tc>
        <w:tc>
          <w:tcPr>
            <w:tcW w:w="1080" w:type="dxa"/>
            <w:tcBorders>
              <w:top w:val="nil"/>
              <w:left w:val="nil"/>
              <w:bottom w:val="single" w:sz="4" w:space="0" w:color="auto"/>
              <w:right w:val="single" w:sz="4" w:space="0" w:color="auto"/>
            </w:tcBorders>
            <w:shd w:val="clear" w:color="auto" w:fill="auto"/>
            <w:noWrap/>
            <w:vAlign w:val="center"/>
            <w:hideMark/>
          </w:tcPr>
          <w:p w14:paraId="2C1BC5B3"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1,455.60</w:t>
            </w:r>
          </w:p>
        </w:tc>
        <w:tc>
          <w:tcPr>
            <w:tcW w:w="1080" w:type="dxa"/>
            <w:tcBorders>
              <w:top w:val="nil"/>
              <w:left w:val="nil"/>
              <w:bottom w:val="single" w:sz="4" w:space="0" w:color="auto"/>
              <w:right w:val="single" w:sz="4" w:space="0" w:color="auto"/>
            </w:tcBorders>
            <w:shd w:val="clear" w:color="auto" w:fill="auto"/>
            <w:vAlign w:val="center"/>
            <w:hideMark/>
          </w:tcPr>
          <w:p w14:paraId="407C36A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784A4BB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1F4E4C20" w14:textId="77777777" w:rsidTr="009450A7">
        <w:trPr>
          <w:gridAfter w:val="1"/>
          <w:wAfter w:w="8" w:type="dxa"/>
          <w:trHeight w:val="26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524BCD8B"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13</w:t>
            </w:r>
          </w:p>
        </w:tc>
        <w:tc>
          <w:tcPr>
            <w:tcW w:w="2303" w:type="dxa"/>
            <w:tcBorders>
              <w:top w:val="nil"/>
              <w:left w:val="nil"/>
              <w:bottom w:val="single" w:sz="4" w:space="0" w:color="auto"/>
              <w:right w:val="single" w:sz="4" w:space="0" w:color="auto"/>
            </w:tcBorders>
            <w:shd w:val="clear" w:color="auto" w:fill="auto"/>
            <w:vAlign w:val="center"/>
            <w:hideMark/>
          </w:tcPr>
          <w:p w14:paraId="41193F6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Fumigation and Cleaning of Final Works Disposal Site at </w:t>
            </w:r>
            <w:proofErr w:type="spellStart"/>
            <w:r w:rsidRPr="00C95C18">
              <w:rPr>
                <w:rFonts w:ascii="Times New Roman" w:eastAsia="Times New Roman" w:hAnsi="Times New Roman" w:cs="Times New Roman"/>
                <w:color w:val="000000"/>
                <w:sz w:val="18"/>
                <w:szCs w:val="24"/>
              </w:rPr>
              <w:t>Bomireso</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0A1966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Environment, </w:t>
            </w:r>
            <w:proofErr w:type="spellStart"/>
            <w:r w:rsidRPr="00C95C18">
              <w:rPr>
                <w:rFonts w:ascii="Times New Roman" w:eastAsia="Times New Roman" w:hAnsi="Times New Roman" w:cs="Times New Roman"/>
                <w:color w:val="000000"/>
                <w:sz w:val="18"/>
                <w:szCs w:val="24"/>
              </w:rPr>
              <w:t>enfrastructure</w:t>
            </w:r>
            <w:proofErr w:type="spellEnd"/>
            <w:r w:rsidRPr="00C95C18">
              <w:rPr>
                <w:rFonts w:ascii="Times New Roman" w:eastAsia="Times New Roman" w:hAnsi="Times New Roman" w:cs="Times New Roman"/>
                <w:color w:val="000000"/>
                <w:sz w:val="18"/>
                <w:szCs w:val="24"/>
              </w:rPr>
              <w:t xml:space="preserve"> and human settlement</w:t>
            </w:r>
          </w:p>
        </w:tc>
        <w:tc>
          <w:tcPr>
            <w:tcW w:w="1002" w:type="dxa"/>
            <w:tcBorders>
              <w:top w:val="nil"/>
              <w:left w:val="nil"/>
              <w:bottom w:val="single" w:sz="4" w:space="0" w:color="auto"/>
              <w:right w:val="single" w:sz="4" w:space="0" w:color="auto"/>
            </w:tcBorders>
            <w:shd w:val="clear" w:color="auto" w:fill="auto"/>
            <w:vAlign w:val="center"/>
            <w:hideMark/>
          </w:tcPr>
          <w:p w14:paraId="5213B44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Bomireso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58F8C15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Messr</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Tabi</w:t>
            </w:r>
            <w:proofErr w:type="spellEnd"/>
            <w:r w:rsidRPr="00C95C18">
              <w:rPr>
                <w:rFonts w:ascii="Times New Roman" w:eastAsia="Times New Roman" w:hAnsi="Times New Roman" w:cs="Times New Roman"/>
                <w:color w:val="000000"/>
                <w:sz w:val="18"/>
                <w:szCs w:val="24"/>
              </w:rPr>
              <w:t xml:space="preserve"> Timbers Company Limited</w:t>
            </w:r>
          </w:p>
        </w:tc>
        <w:tc>
          <w:tcPr>
            <w:tcW w:w="1106" w:type="dxa"/>
            <w:tcBorders>
              <w:top w:val="nil"/>
              <w:left w:val="nil"/>
              <w:bottom w:val="single" w:sz="4" w:space="0" w:color="auto"/>
              <w:right w:val="single" w:sz="4" w:space="0" w:color="auto"/>
            </w:tcBorders>
            <w:shd w:val="clear" w:color="auto" w:fill="auto"/>
            <w:vAlign w:val="center"/>
            <w:hideMark/>
          </w:tcPr>
          <w:p w14:paraId="5A1F1ED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48,600.00</w:t>
            </w:r>
          </w:p>
        </w:tc>
        <w:tc>
          <w:tcPr>
            <w:tcW w:w="1056" w:type="dxa"/>
            <w:tcBorders>
              <w:top w:val="nil"/>
              <w:left w:val="nil"/>
              <w:bottom w:val="single" w:sz="4" w:space="0" w:color="auto"/>
              <w:right w:val="single" w:sz="4" w:space="0" w:color="auto"/>
            </w:tcBorders>
            <w:shd w:val="clear" w:color="auto" w:fill="auto"/>
            <w:vAlign w:val="center"/>
            <w:hideMark/>
          </w:tcPr>
          <w:p w14:paraId="76EE38C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2C05FA7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03-Jul-19</w:t>
            </w:r>
          </w:p>
        </w:tc>
        <w:tc>
          <w:tcPr>
            <w:tcW w:w="738" w:type="dxa"/>
            <w:tcBorders>
              <w:top w:val="nil"/>
              <w:left w:val="nil"/>
              <w:bottom w:val="single" w:sz="4" w:space="0" w:color="auto"/>
              <w:right w:val="single" w:sz="4" w:space="0" w:color="auto"/>
            </w:tcBorders>
            <w:shd w:val="clear" w:color="auto" w:fill="auto"/>
            <w:vAlign w:val="center"/>
            <w:hideMark/>
          </w:tcPr>
          <w:p w14:paraId="7C67B4D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10-Jul-19</w:t>
            </w:r>
          </w:p>
        </w:tc>
        <w:tc>
          <w:tcPr>
            <w:tcW w:w="1080" w:type="dxa"/>
            <w:tcBorders>
              <w:top w:val="nil"/>
              <w:left w:val="nil"/>
              <w:bottom w:val="single" w:sz="4" w:space="0" w:color="auto"/>
              <w:right w:val="single" w:sz="4" w:space="0" w:color="auto"/>
            </w:tcBorders>
            <w:shd w:val="clear" w:color="auto" w:fill="auto"/>
            <w:vAlign w:val="center"/>
            <w:hideMark/>
          </w:tcPr>
          <w:p w14:paraId="3192CDF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19-Jul-19</w:t>
            </w:r>
          </w:p>
        </w:tc>
        <w:tc>
          <w:tcPr>
            <w:tcW w:w="900" w:type="dxa"/>
            <w:tcBorders>
              <w:top w:val="nil"/>
              <w:left w:val="nil"/>
              <w:bottom w:val="single" w:sz="4" w:space="0" w:color="auto"/>
              <w:right w:val="single" w:sz="4" w:space="0" w:color="auto"/>
            </w:tcBorders>
            <w:shd w:val="clear" w:color="auto" w:fill="auto"/>
            <w:vAlign w:val="center"/>
            <w:hideMark/>
          </w:tcPr>
          <w:p w14:paraId="67F3650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48,600.00</w:t>
            </w:r>
          </w:p>
        </w:tc>
        <w:tc>
          <w:tcPr>
            <w:tcW w:w="1080" w:type="dxa"/>
            <w:tcBorders>
              <w:top w:val="nil"/>
              <w:left w:val="nil"/>
              <w:bottom w:val="single" w:sz="4" w:space="0" w:color="auto"/>
              <w:right w:val="single" w:sz="4" w:space="0" w:color="auto"/>
            </w:tcBorders>
            <w:shd w:val="clear" w:color="auto" w:fill="auto"/>
            <w:noWrap/>
            <w:vAlign w:val="center"/>
            <w:hideMark/>
          </w:tcPr>
          <w:p w14:paraId="7F7691A7"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0.00</w:t>
            </w:r>
          </w:p>
        </w:tc>
        <w:tc>
          <w:tcPr>
            <w:tcW w:w="1080" w:type="dxa"/>
            <w:tcBorders>
              <w:top w:val="nil"/>
              <w:left w:val="nil"/>
              <w:bottom w:val="single" w:sz="4" w:space="0" w:color="auto"/>
              <w:right w:val="single" w:sz="4" w:space="0" w:color="auto"/>
            </w:tcBorders>
            <w:shd w:val="clear" w:color="auto" w:fill="auto"/>
            <w:vAlign w:val="center"/>
            <w:hideMark/>
          </w:tcPr>
          <w:p w14:paraId="02BEC00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6AD8EEC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08045FB4" w14:textId="77777777" w:rsidTr="009450A7">
        <w:trPr>
          <w:gridAfter w:val="1"/>
          <w:wAfter w:w="8" w:type="dxa"/>
          <w:trHeight w:val="998"/>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B38C6"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lastRenderedPageBreak/>
              <w:t>14</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14:paraId="244DD2E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Rehabilitation of Rural Technology Facility at </w:t>
            </w:r>
            <w:proofErr w:type="spellStart"/>
            <w:r w:rsidRPr="00C95C18">
              <w:rPr>
                <w:rFonts w:ascii="Times New Roman" w:eastAsia="Times New Roman" w:hAnsi="Times New Roman" w:cs="Times New Roman"/>
                <w:color w:val="000000"/>
                <w:sz w:val="18"/>
                <w:szCs w:val="24"/>
              </w:rPr>
              <w:t>Konongo</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A0D2F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Economic Development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CCB236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Konongo</w:t>
            </w:r>
            <w:proofErr w:type="spellEnd"/>
            <w:r w:rsidRPr="00C95C18">
              <w:rPr>
                <w:rFonts w:ascii="Times New Roman" w:eastAsia="Times New Roman" w:hAnsi="Times New Roman" w:cs="Times New Roman"/>
                <w:color w:val="000000"/>
                <w:sz w:val="18"/>
                <w:szCs w:val="24"/>
              </w:rPr>
              <w:t xml:space="preserve"> - </w:t>
            </w:r>
            <w:proofErr w:type="spellStart"/>
            <w:r w:rsidRPr="00C95C18">
              <w:rPr>
                <w:rFonts w:ascii="Times New Roman" w:eastAsia="Times New Roman" w:hAnsi="Times New Roman" w:cs="Times New Roman"/>
                <w:color w:val="000000"/>
                <w:sz w:val="18"/>
                <w:szCs w:val="24"/>
              </w:rPr>
              <w:t>Odumasi</w:t>
            </w:r>
            <w:proofErr w:type="spellEnd"/>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081A0B0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Nuro-Bena</w:t>
            </w:r>
            <w:proofErr w:type="spellEnd"/>
            <w:r w:rsidRPr="00C95C18">
              <w:rPr>
                <w:rFonts w:ascii="Times New Roman" w:eastAsia="Times New Roman" w:hAnsi="Times New Roman" w:cs="Times New Roman"/>
                <w:color w:val="000000"/>
                <w:sz w:val="18"/>
                <w:szCs w:val="24"/>
              </w:rPr>
              <w:t xml:space="preserve"> Works Company Limited</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6A26A30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38,725.00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7490AF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7835EA1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31-May-19</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476237B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14-Jun-19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E004CB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14-Sep-19</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C8BA4C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38,725.00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3E3FA3"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31C310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B9180B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52C0CAB4" w14:textId="77777777" w:rsidTr="009450A7">
        <w:trPr>
          <w:gridAfter w:val="1"/>
          <w:wAfter w:w="8" w:type="dxa"/>
          <w:trHeight w:val="15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2AD820BC"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15</w:t>
            </w:r>
          </w:p>
        </w:tc>
        <w:tc>
          <w:tcPr>
            <w:tcW w:w="2303" w:type="dxa"/>
            <w:tcBorders>
              <w:top w:val="nil"/>
              <w:left w:val="nil"/>
              <w:bottom w:val="single" w:sz="4" w:space="0" w:color="auto"/>
              <w:right w:val="single" w:sz="4" w:space="0" w:color="auto"/>
            </w:tcBorders>
            <w:shd w:val="clear" w:color="auto" w:fill="auto"/>
            <w:vAlign w:val="center"/>
            <w:hideMark/>
          </w:tcPr>
          <w:p w14:paraId="406C837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of Retaining Wall and Filling Works at </w:t>
            </w:r>
            <w:proofErr w:type="spellStart"/>
            <w:r w:rsidRPr="00C95C18">
              <w:rPr>
                <w:rFonts w:ascii="Times New Roman" w:eastAsia="Times New Roman" w:hAnsi="Times New Roman" w:cs="Times New Roman"/>
                <w:color w:val="000000"/>
                <w:sz w:val="18"/>
                <w:szCs w:val="24"/>
              </w:rPr>
              <w:t>Bomireso</w:t>
            </w:r>
            <w:proofErr w:type="spellEnd"/>
            <w:r w:rsidRPr="00C95C18">
              <w:rPr>
                <w:rFonts w:ascii="Times New Roman" w:eastAsia="Times New Roman" w:hAnsi="Times New Roman" w:cs="Times New Roman"/>
                <w:color w:val="000000"/>
                <w:sz w:val="18"/>
                <w:szCs w:val="24"/>
              </w:rPr>
              <w:t xml:space="preserve"> Slaughter House</w:t>
            </w:r>
          </w:p>
        </w:tc>
        <w:tc>
          <w:tcPr>
            <w:tcW w:w="1276" w:type="dxa"/>
            <w:tcBorders>
              <w:top w:val="nil"/>
              <w:left w:val="nil"/>
              <w:bottom w:val="single" w:sz="4" w:space="0" w:color="auto"/>
              <w:right w:val="single" w:sz="4" w:space="0" w:color="auto"/>
            </w:tcBorders>
            <w:shd w:val="clear" w:color="auto" w:fill="auto"/>
            <w:vAlign w:val="center"/>
            <w:hideMark/>
          </w:tcPr>
          <w:p w14:paraId="1DFB7A4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Economic Development </w:t>
            </w:r>
          </w:p>
        </w:tc>
        <w:tc>
          <w:tcPr>
            <w:tcW w:w="1002" w:type="dxa"/>
            <w:tcBorders>
              <w:top w:val="nil"/>
              <w:left w:val="nil"/>
              <w:bottom w:val="single" w:sz="4" w:space="0" w:color="auto"/>
              <w:right w:val="single" w:sz="4" w:space="0" w:color="auto"/>
            </w:tcBorders>
            <w:shd w:val="clear" w:color="auto" w:fill="auto"/>
            <w:vAlign w:val="center"/>
            <w:hideMark/>
          </w:tcPr>
          <w:p w14:paraId="538E51F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Bomireso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15EBC46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Adujem</w:t>
            </w:r>
            <w:proofErr w:type="spellEnd"/>
            <w:r w:rsidRPr="00C95C18">
              <w:rPr>
                <w:rFonts w:ascii="Times New Roman" w:eastAsia="Times New Roman" w:hAnsi="Times New Roman" w:cs="Times New Roman"/>
                <w:color w:val="000000"/>
                <w:sz w:val="18"/>
                <w:szCs w:val="24"/>
              </w:rPr>
              <w:t xml:space="preserve"> Company Limited</w:t>
            </w:r>
          </w:p>
        </w:tc>
        <w:tc>
          <w:tcPr>
            <w:tcW w:w="1106" w:type="dxa"/>
            <w:tcBorders>
              <w:top w:val="nil"/>
              <w:left w:val="nil"/>
              <w:bottom w:val="single" w:sz="4" w:space="0" w:color="auto"/>
              <w:right w:val="single" w:sz="4" w:space="0" w:color="auto"/>
            </w:tcBorders>
            <w:shd w:val="clear" w:color="auto" w:fill="auto"/>
            <w:vAlign w:val="center"/>
            <w:hideMark/>
          </w:tcPr>
          <w:p w14:paraId="10DA826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24,963.00</w:t>
            </w:r>
          </w:p>
        </w:tc>
        <w:tc>
          <w:tcPr>
            <w:tcW w:w="1056" w:type="dxa"/>
            <w:tcBorders>
              <w:top w:val="nil"/>
              <w:left w:val="nil"/>
              <w:bottom w:val="single" w:sz="4" w:space="0" w:color="auto"/>
              <w:right w:val="single" w:sz="4" w:space="0" w:color="auto"/>
            </w:tcBorders>
            <w:shd w:val="clear" w:color="auto" w:fill="auto"/>
            <w:vAlign w:val="center"/>
            <w:hideMark/>
          </w:tcPr>
          <w:p w14:paraId="29CA75B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57132A2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31-Jul-19</w:t>
            </w:r>
          </w:p>
        </w:tc>
        <w:tc>
          <w:tcPr>
            <w:tcW w:w="738" w:type="dxa"/>
            <w:tcBorders>
              <w:top w:val="nil"/>
              <w:left w:val="nil"/>
              <w:bottom w:val="single" w:sz="4" w:space="0" w:color="auto"/>
              <w:right w:val="single" w:sz="4" w:space="0" w:color="auto"/>
            </w:tcBorders>
            <w:shd w:val="clear" w:color="auto" w:fill="auto"/>
            <w:vAlign w:val="center"/>
            <w:hideMark/>
          </w:tcPr>
          <w:p w14:paraId="1544DBE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07-Aug-19</w:t>
            </w:r>
          </w:p>
        </w:tc>
        <w:tc>
          <w:tcPr>
            <w:tcW w:w="1080" w:type="dxa"/>
            <w:tcBorders>
              <w:top w:val="nil"/>
              <w:left w:val="nil"/>
              <w:bottom w:val="single" w:sz="4" w:space="0" w:color="auto"/>
              <w:right w:val="single" w:sz="4" w:space="0" w:color="auto"/>
            </w:tcBorders>
            <w:shd w:val="clear" w:color="auto" w:fill="auto"/>
            <w:vAlign w:val="center"/>
            <w:hideMark/>
          </w:tcPr>
          <w:p w14:paraId="0DB42C0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09-Sep-19</w:t>
            </w:r>
          </w:p>
        </w:tc>
        <w:tc>
          <w:tcPr>
            <w:tcW w:w="900" w:type="dxa"/>
            <w:tcBorders>
              <w:top w:val="nil"/>
              <w:left w:val="nil"/>
              <w:bottom w:val="single" w:sz="4" w:space="0" w:color="auto"/>
              <w:right w:val="single" w:sz="4" w:space="0" w:color="auto"/>
            </w:tcBorders>
            <w:shd w:val="clear" w:color="auto" w:fill="auto"/>
            <w:vAlign w:val="center"/>
            <w:hideMark/>
          </w:tcPr>
          <w:p w14:paraId="540A6BA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23,739.55</w:t>
            </w:r>
          </w:p>
        </w:tc>
        <w:tc>
          <w:tcPr>
            <w:tcW w:w="1080" w:type="dxa"/>
            <w:tcBorders>
              <w:top w:val="nil"/>
              <w:left w:val="nil"/>
              <w:bottom w:val="single" w:sz="4" w:space="0" w:color="auto"/>
              <w:right w:val="single" w:sz="4" w:space="0" w:color="auto"/>
            </w:tcBorders>
            <w:shd w:val="clear" w:color="auto" w:fill="auto"/>
            <w:noWrap/>
            <w:vAlign w:val="center"/>
            <w:hideMark/>
          </w:tcPr>
          <w:p w14:paraId="2ED0AE5A"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1,223.45</w:t>
            </w:r>
          </w:p>
        </w:tc>
        <w:tc>
          <w:tcPr>
            <w:tcW w:w="1080" w:type="dxa"/>
            <w:tcBorders>
              <w:top w:val="nil"/>
              <w:left w:val="nil"/>
              <w:bottom w:val="single" w:sz="4" w:space="0" w:color="auto"/>
              <w:right w:val="single" w:sz="4" w:space="0" w:color="auto"/>
            </w:tcBorders>
            <w:shd w:val="clear" w:color="auto" w:fill="auto"/>
            <w:vAlign w:val="center"/>
            <w:hideMark/>
          </w:tcPr>
          <w:p w14:paraId="16BD6D8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7C1F2AF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4CE9E4F2" w14:textId="77777777" w:rsidTr="009450A7">
        <w:trPr>
          <w:gridAfter w:val="1"/>
          <w:wAfter w:w="8" w:type="dxa"/>
          <w:trHeight w:val="152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492D4E68"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16</w:t>
            </w:r>
          </w:p>
        </w:tc>
        <w:tc>
          <w:tcPr>
            <w:tcW w:w="2303" w:type="dxa"/>
            <w:tcBorders>
              <w:top w:val="nil"/>
              <w:left w:val="nil"/>
              <w:bottom w:val="single" w:sz="4" w:space="0" w:color="auto"/>
              <w:right w:val="single" w:sz="4" w:space="0" w:color="auto"/>
            </w:tcBorders>
            <w:shd w:val="clear" w:color="auto" w:fill="auto"/>
            <w:vAlign w:val="center"/>
            <w:hideMark/>
          </w:tcPr>
          <w:p w14:paraId="6A25BEA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Reshaping of 4km </w:t>
            </w:r>
            <w:proofErr w:type="spellStart"/>
            <w:r w:rsidRPr="00C95C18">
              <w:rPr>
                <w:rFonts w:ascii="Times New Roman" w:eastAsia="Times New Roman" w:hAnsi="Times New Roman" w:cs="Times New Roman"/>
                <w:color w:val="000000"/>
                <w:sz w:val="18"/>
                <w:szCs w:val="24"/>
              </w:rPr>
              <w:t>Dwease</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Boatengkrom</w:t>
            </w:r>
            <w:proofErr w:type="spellEnd"/>
            <w:r w:rsidRPr="00C95C18">
              <w:rPr>
                <w:rFonts w:ascii="Times New Roman" w:eastAsia="Times New Roman" w:hAnsi="Times New Roman" w:cs="Times New Roman"/>
                <w:color w:val="000000"/>
                <w:sz w:val="18"/>
                <w:szCs w:val="24"/>
              </w:rPr>
              <w:t xml:space="preserve"> Road and 1km </w:t>
            </w:r>
            <w:proofErr w:type="spellStart"/>
            <w:r w:rsidRPr="00C95C18">
              <w:rPr>
                <w:rFonts w:ascii="Times New Roman" w:eastAsia="Times New Roman" w:hAnsi="Times New Roman" w:cs="Times New Roman"/>
                <w:color w:val="000000"/>
                <w:sz w:val="18"/>
                <w:szCs w:val="24"/>
              </w:rPr>
              <w:t>Adumkrom</w:t>
            </w:r>
            <w:proofErr w:type="spellEnd"/>
            <w:r w:rsidRPr="00C95C18">
              <w:rPr>
                <w:rFonts w:ascii="Times New Roman" w:eastAsia="Times New Roman" w:hAnsi="Times New Roman" w:cs="Times New Roman"/>
                <w:color w:val="000000"/>
                <w:sz w:val="18"/>
                <w:szCs w:val="24"/>
              </w:rPr>
              <w:t xml:space="preserve"> Junction to </w:t>
            </w:r>
            <w:proofErr w:type="spellStart"/>
            <w:r w:rsidRPr="00C95C18">
              <w:rPr>
                <w:rFonts w:ascii="Times New Roman" w:eastAsia="Times New Roman" w:hAnsi="Times New Roman" w:cs="Times New Roman"/>
                <w:color w:val="000000"/>
                <w:sz w:val="18"/>
                <w:szCs w:val="24"/>
              </w:rPr>
              <w:t>Adumkrom</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50FE27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Environment, </w:t>
            </w:r>
            <w:proofErr w:type="spellStart"/>
            <w:r w:rsidRPr="00C95C18">
              <w:rPr>
                <w:rFonts w:ascii="Times New Roman" w:eastAsia="Times New Roman" w:hAnsi="Times New Roman" w:cs="Times New Roman"/>
                <w:color w:val="000000"/>
                <w:sz w:val="18"/>
                <w:szCs w:val="24"/>
              </w:rPr>
              <w:t>enfrastructure</w:t>
            </w:r>
            <w:proofErr w:type="spellEnd"/>
            <w:r w:rsidRPr="00C95C18">
              <w:rPr>
                <w:rFonts w:ascii="Times New Roman" w:eastAsia="Times New Roman" w:hAnsi="Times New Roman" w:cs="Times New Roman"/>
                <w:color w:val="000000"/>
                <w:sz w:val="18"/>
                <w:szCs w:val="24"/>
              </w:rPr>
              <w:t xml:space="preserve"> and human settlement</w:t>
            </w:r>
          </w:p>
        </w:tc>
        <w:tc>
          <w:tcPr>
            <w:tcW w:w="1002" w:type="dxa"/>
            <w:tcBorders>
              <w:top w:val="nil"/>
              <w:left w:val="nil"/>
              <w:bottom w:val="single" w:sz="4" w:space="0" w:color="auto"/>
              <w:right w:val="single" w:sz="4" w:space="0" w:color="auto"/>
            </w:tcBorders>
            <w:shd w:val="clear" w:color="auto" w:fill="auto"/>
            <w:vAlign w:val="center"/>
            <w:hideMark/>
          </w:tcPr>
          <w:p w14:paraId="0D6FA1E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Dwease</w:t>
            </w:r>
            <w:proofErr w:type="spellEnd"/>
            <w:r w:rsidRPr="00C95C18">
              <w:rPr>
                <w:rFonts w:ascii="Times New Roman" w:eastAsia="Times New Roman" w:hAnsi="Times New Roman" w:cs="Times New Roman"/>
                <w:color w:val="000000"/>
                <w:sz w:val="18"/>
                <w:szCs w:val="24"/>
              </w:rPr>
              <w:t xml:space="preserve"> - </w:t>
            </w:r>
            <w:proofErr w:type="spellStart"/>
            <w:r w:rsidRPr="00C95C18">
              <w:rPr>
                <w:rFonts w:ascii="Times New Roman" w:eastAsia="Times New Roman" w:hAnsi="Times New Roman" w:cs="Times New Roman"/>
                <w:color w:val="000000"/>
                <w:sz w:val="18"/>
                <w:szCs w:val="24"/>
              </w:rPr>
              <w:t>Boatengkrom</w:t>
            </w:r>
            <w:proofErr w:type="spellEnd"/>
            <w:r w:rsidRPr="00C95C18">
              <w:rPr>
                <w:rFonts w:ascii="Times New Roman" w:eastAsia="Times New Roman" w:hAnsi="Times New Roman" w:cs="Times New Roman"/>
                <w:color w:val="000000"/>
                <w:sz w:val="18"/>
                <w:szCs w:val="24"/>
              </w:rPr>
              <w:t xml:space="preserve"> and </w:t>
            </w:r>
            <w:proofErr w:type="spellStart"/>
            <w:r w:rsidRPr="00C95C18">
              <w:rPr>
                <w:rFonts w:ascii="Times New Roman" w:eastAsia="Times New Roman" w:hAnsi="Times New Roman" w:cs="Times New Roman"/>
                <w:color w:val="000000"/>
                <w:sz w:val="18"/>
                <w:szCs w:val="24"/>
              </w:rPr>
              <w:t>Adumkrom</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Jtn</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Adumkrom</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0EA22CD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Richgyam</w:t>
            </w:r>
            <w:proofErr w:type="spellEnd"/>
            <w:r w:rsidRPr="00C95C18">
              <w:rPr>
                <w:rFonts w:ascii="Times New Roman" w:eastAsia="Times New Roman" w:hAnsi="Times New Roman" w:cs="Times New Roman"/>
                <w:color w:val="000000"/>
                <w:sz w:val="18"/>
                <w:szCs w:val="24"/>
              </w:rPr>
              <w:t xml:space="preserve"> Company Limited</w:t>
            </w:r>
          </w:p>
        </w:tc>
        <w:tc>
          <w:tcPr>
            <w:tcW w:w="1106" w:type="dxa"/>
            <w:tcBorders>
              <w:top w:val="nil"/>
              <w:left w:val="nil"/>
              <w:bottom w:val="single" w:sz="4" w:space="0" w:color="auto"/>
              <w:right w:val="single" w:sz="4" w:space="0" w:color="auto"/>
            </w:tcBorders>
            <w:shd w:val="clear" w:color="auto" w:fill="auto"/>
            <w:vAlign w:val="center"/>
            <w:hideMark/>
          </w:tcPr>
          <w:p w14:paraId="7E9F613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12,500.00</w:t>
            </w:r>
          </w:p>
        </w:tc>
        <w:tc>
          <w:tcPr>
            <w:tcW w:w="1056" w:type="dxa"/>
            <w:tcBorders>
              <w:top w:val="nil"/>
              <w:left w:val="nil"/>
              <w:bottom w:val="single" w:sz="4" w:space="0" w:color="auto"/>
              <w:right w:val="single" w:sz="4" w:space="0" w:color="auto"/>
            </w:tcBorders>
            <w:shd w:val="clear" w:color="auto" w:fill="auto"/>
            <w:vAlign w:val="center"/>
            <w:hideMark/>
          </w:tcPr>
          <w:p w14:paraId="43605EE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MP COMMON FUND</w:t>
            </w:r>
          </w:p>
        </w:tc>
        <w:tc>
          <w:tcPr>
            <w:tcW w:w="906" w:type="dxa"/>
            <w:tcBorders>
              <w:top w:val="nil"/>
              <w:left w:val="nil"/>
              <w:bottom w:val="single" w:sz="4" w:space="0" w:color="auto"/>
              <w:right w:val="single" w:sz="4" w:space="0" w:color="auto"/>
            </w:tcBorders>
            <w:shd w:val="clear" w:color="auto" w:fill="auto"/>
            <w:vAlign w:val="center"/>
            <w:hideMark/>
          </w:tcPr>
          <w:p w14:paraId="6325B67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16-Aug-19</w:t>
            </w:r>
          </w:p>
        </w:tc>
        <w:tc>
          <w:tcPr>
            <w:tcW w:w="738" w:type="dxa"/>
            <w:tcBorders>
              <w:top w:val="nil"/>
              <w:left w:val="nil"/>
              <w:bottom w:val="single" w:sz="4" w:space="0" w:color="auto"/>
              <w:right w:val="single" w:sz="4" w:space="0" w:color="auto"/>
            </w:tcBorders>
            <w:shd w:val="clear" w:color="auto" w:fill="auto"/>
            <w:vAlign w:val="center"/>
            <w:hideMark/>
          </w:tcPr>
          <w:p w14:paraId="38D6827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23-Aug-19</w:t>
            </w:r>
          </w:p>
        </w:tc>
        <w:tc>
          <w:tcPr>
            <w:tcW w:w="1080" w:type="dxa"/>
            <w:tcBorders>
              <w:top w:val="nil"/>
              <w:left w:val="nil"/>
              <w:bottom w:val="single" w:sz="4" w:space="0" w:color="auto"/>
              <w:right w:val="single" w:sz="4" w:space="0" w:color="auto"/>
            </w:tcBorders>
            <w:shd w:val="clear" w:color="auto" w:fill="auto"/>
            <w:vAlign w:val="center"/>
            <w:hideMark/>
          </w:tcPr>
          <w:p w14:paraId="1858241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06-Sep-19</w:t>
            </w:r>
          </w:p>
        </w:tc>
        <w:tc>
          <w:tcPr>
            <w:tcW w:w="900" w:type="dxa"/>
            <w:tcBorders>
              <w:top w:val="nil"/>
              <w:left w:val="nil"/>
              <w:bottom w:val="single" w:sz="4" w:space="0" w:color="auto"/>
              <w:right w:val="single" w:sz="4" w:space="0" w:color="auto"/>
            </w:tcBorders>
            <w:shd w:val="clear" w:color="auto" w:fill="auto"/>
            <w:vAlign w:val="center"/>
            <w:hideMark/>
          </w:tcPr>
          <w:p w14:paraId="086E434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18C7DA"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12,500.00</w:t>
            </w:r>
          </w:p>
        </w:tc>
        <w:tc>
          <w:tcPr>
            <w:tcW w:w="1080" w:type="dxa"/>
            <w:tcBorders>
              <w:top w:val="nil"/>
              <w:left w:val="nil"/>
              <w:bottom w:val="single" w:sz="4" w:space="0" w:color="auto"/>
              <w:right w:val="single" w:sz="4" w:space="0" w:color="auto"/>
            </w:tcBorders>
            <w:shd w:val="clear" w:color="auto" w:fill="auto"/>
            <w:vAlign w:val="center"/>
            <w:hideMark/>
          </w:tcPr>
          <w:p w14:paraId="16B7B8B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2136C32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4F132D5F" w14:textId="77777777" w:rsidTr="009450A7">
        <w:trPr>
          <w:gridAfter w:val="1"/>
          <w:wAfter w:w="8" w:type="dxa"/>
          <w:trHeight w:val="125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4400E4B7"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17</w:t>
            </w:r>
          </w:p>
        </w:tc>
        <w:tc>
          <w:tcPr>
            <w:tcW w:w="2303" w:type="dxa"/>
            <w:tcBorders>
              <w:top w:val="nil"/>
              <w:left w:val="nil"/>
              <w:bottom w:val="single" w:sz="4" w:space="0" w:color="auto"/>
              <w:right w:val="single" w:sz="4" w:space="0" w:color="auto"/>
            </w:tcBorders>
            <w:shd w:val="clear" w:color="auto" w:fill="auto"/>
            <w:vAlign w:val="center"/>
            <w:hideMark/>
          </w:tcPr>
          <w:p w14:paraId="7153214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of 1 No. 6 Unit Classroom Block with Library, Store and Office at </w:t>
            </w:r>
            <w:proofErr w:type="spellStart"/>
            <w:r w:rsidRPr="00C95C18">
              <w:rPr>
                <w:rFonts w:ascii="Times New Roman" w:eastAsia="Times New Roman" w:hAnsi="Times New Roman" w:cs="Times New Roman"/>
                <w:color w:val="000000"/>
                <w:sz w:val="18"/>
                <w:szCs w:val="24"/>
              </w:rPr>
              <w:t>Anuruso</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D30E17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7745392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Anuroso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35AED1E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Mssrs</w:t>
            </w:r>
            <w:proofErr w:type="spellEnd"/>
            <w:r w:rsidRPr="00C95C18">
              <w:rPr>
                <w:rFonts w:ascii="Times New Roman" w:eastAsia="Times New Roman" w:hAnsi="Times New Roman" w:cs="Times New Roman"/>
                <w:color w:val="000000"/>
                <w:sz w:val="18"/>
                <w:szCs w:val="24"/>
              </w:rPr>
              <w:t xml:space="preserve"> </w:t>
            </w:r>
            <w:proofErr w:type="spellStart"/>
            <w:r w:rsidRPr="00C95C18">
              <w:rPr>
                <w:rFonts w:ascii="Times New Roman" w:eastAsia="Times New Roman" w:hAnsi="Times New Roman" w:cs="Times New Roman"/>
                <w:color w:val="000000"/>
                <w:sz w:val="18"/>
                <w:szCs w:val="24"/>
              </w:rPr>
              <w:t>Nimboat</w:t>
            </w:r>
            <w:proofErr w:type="spellEnd"/>
            <w:r w:rsidRPr="00C95C18">
              <w:rPr>
                <w:rFonts w:ascii="Times New Roman" w:eastAsia="Times New Roman" w:hAnsi="Times New Roman" w:cs="Times New Roman"/>
                <w:color w:val="000000"/>
                <w:sz w:val="18"/>
                <w:szCs w:val="24"/>
              </w:rPr>
              <w:t xml:space="preserve"> Construction Works</w:t>
            </w:r>
          </w:p>
        </w:tc>
        <w:tc>
          <w:tcPr>
            <w:tcW w:w="1106" w:type="dxa"/>
            <w:tcBorders>
              <w:top w:val="nil"/>
              <w:left w:val="nil"/>
              <w:bottom w:val="single" w:sz="4" w:space="0" w:color="auto"/>
              <w:right w:val="single" w:sz="4" w:space="0" w:color="auto"/>
            </w:tcBorders>
            <w:shd w:val="clear" w:color="auto" w:fill="auto"/>
            <w:vAlign w:val="center"/>
            <w:hideMark/>
          </w:tcPr>
          <w:p w14:paraId="0EB8710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455,633.40</w:t>
            </w:r>
          </w:p>
        </w:tc>
        <w:tc>
          <w:tcPr>
            <w:tcW w:w="1056" w:type="dxa"/>
            <w:tcBorders>
              <w:top w:val="nil"/>
              <w:left w:val="nil"/>
              <w:bottom w:val="single" w:sz="4" w:space="0" w:color="auto"/>
              <w:right w:val="single" w:sz="4" w:space="0" w:color="auto"/>
            </w:tcBorders>
            <w:shd w:val="clear" w:color="auto" w:fill="auto"/>
            <w:vAlign w:val="center"/>
            <w:hideMark/>
          </w:tcPr>
          <w:p w14:paraId="54D3E92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GET FUND</w:t>
            </w:r>
          </w:p>
        </w:tc>
        <w:tc>
          <w:tcPr>
            <w:tcW w:w="906" w:type="dxa"/>
            <w:tcBorders>
              <w:top w:val="nil"/>
              <w:left w:val="nil"/>
              <w:bottom w:val="single" w:sz="4" w:space="0" w:color="auto"/>
              <w:right w:val="single" w:sz="4" w:space="0" w:color="auto"/>
            </w:tcBorders>
            <w:shd w:val="clear" w:color="auto" w:fill="auto"/>
            <w:vAlign w:val="center"/>
            <w:hideMark/>
          </w:tcPr>
          <w:p w14:paraId="60A4B3C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10-Jul-19</w:t>
            </w:r>
          </w:p>
        </w:tc>
        <w:tc>
          <w:tcPr>
            <w:tcW w:w="738" w:type="dxa"/>
            <w:tcBorders>
              <w:top w:val="nil"/>
              <w:left w:val="nil"/>
              <w:bottom w:val="single" w:sz="4" w:space="0" w:color="auto"/>
              <w:right w:val="single" w:sz="4" w:space="0" w:color="auto"/>
            </w:tcBorders>
            <w:shd w:val="clear" w:color="auto" w:fill="auto"/>
            <w:vAlign w:val="center"/>
            <w:hideMark/>
          </w:tcPr>
          <w:p w14:paraId="2991594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17-Jul-19</w:t>
            </w:r>
          </w:p>
        </w:tc>
        <w:tc>
          <w:tcPr>
            <w:tcW w:w="1080" w:type="dxa"/>
            <w:tcBorders>
              <w:top w:val="nil"/>
              <w:left w:val="nil"/>
              <w:bottom w:val="single" w:sz="4" w:space="0" w:color="auto"/>
              <w:right w:val="single" w:sz="4" w:space="0" w:color="auto"/>
            </w:tcBorders>
            <w:shd w:val="clear" w:color="auto" w:fill="auto"/>
            <w:vAlign w:val="center"/>
            <w:hideMark/>
          </w:tcPr>
          <w:p w14:paraId="481B6C1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17-Jan-20</w:t>
            </w:r>
          </w:p>
        </w:tc>
        <w:tc>
          <w:tcPr>
            <w:tcW w:w="900" w:type="dxa"/>
            <w:tcBorders>
              <w:top w:val="nil"/>
              <w:left w:val="nil"/>
              <w:bottom w:val="single" w:sz="4" w:space="0" w:color="auto"/>
              <w:right w:val="single" w:sz="4" w:space="0" w:color="auto"/>
            </w:tcBorders>
            <w:shd w:val="clear" w:color="auto" w:fill="auto"/>
            <w:vAlign w:val="center"/>
            <w:hideMark/>
          </w:tcPr>
          <w:p w14:paraId="5F0E59A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4492A826"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455,633.40</w:t>
            </w:r>
          </w:p>
        </w:tc>
        <w:tc>
          <w:tcPr>
            <w:tcW w:w="1080" w:type="dxa"/>
            <w:tcBorders>
              <w:top w:val="nil"/>
              <w:left w:val="nil"/>
              <w:bottom w:val="single" w:sz="4" w:space="0" w:color="auto"/>
              <w:right w:val="single" w:sz="4" w:space="0" w:color="auto"/>
            </w:tcBorders>
            <w:shd w:val="clear" w:color="auto" w:fill="auto"/>
            <w:vAlign w:val="center"/>
            <w:hideMark/>
          </w:tcPr>
          <w:p w14:paraId="4949880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810" w:type="dxa"/>
            <w:tcBorders>
              <w:top w:val="nil"/>
              <w:left w:val="nil"/>
              <w:bottom w:val="single" w:sz="4" w:space="0" w:color="auto"/>
              <w:right w:val="single" w:sz="8" w:space="0" w:color="auto"/>
            </w:tcBorders>
            <w:shd w:val="clear" w:color="auto" w:fill="auto"/>
            <w:vAlign w:val="center"/>
            <w:hideMark/>
          </w:tcPr>
          <w:p w14:paraId="24F466A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7C71F27E" w14:textId="77777777" w:rsidTr="009450A7">
        <w:trPr>
          <w:gridAfter w:val="1"/>
          <w:wAfter w:w="8" w:type="dxa"/>
          <w:trHeight w:val="1205"/>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2DC07665"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18</w:t>
            </w:r>
          </w:p>
        </w:tc>
        <w:tc>
          <w:tcPr>
            <w:tcW w:w="2303" w:type="dxa"/>
            <w:tcBorders>
              <w:top w:val="nil"/>
              <w:left w:val="nil"/>
              <w:bottom w:val="single" w:sz="4" w:space="0" w:color="auto"/>
              <w:right w:val="single" w:sz="4" w:space="0" w:color="auto"/>
            </w:tcBorders>
            <w:shd w:val="clear" w:color="auto" w:fill="auto"/>
            <w:vAlign w:val="center"/>
            <w:hideMark/>
          </w:tcPr>
          <w:p w14:paraId="4B8AD53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of 1 No. 6 Unit Classroom Block with Library, Store and Office at </w:t>
            </w:r>
            <w:proofErr w:type="spellStart"/>
            <w:r w:rsidRPr="00C95C18">
              <w:rPr>
                <w:rFonts w:ascii="Times New Roman" w:eastAsia="Times New Roman" w:hAnsi="Times New Roman" w:cs="Times New Roman"/>
                <w:color w:val="000000"/>
                <w:sz w:val="18"/>
                <w:szCs w:val="24"/>
              </w:rPr>
              <w:t>Konongo</w:t>
            </w:r>
            <w:proofErr w:type="spellEnd"/>
            <w:r w:rsidRPr="00C95C18">
              <w:rPr>
                <w:rFonts w:ascii="Times New Roman" w:eastAsia="Times New Roman" w:hAnsi="Times New Roman" w:cs="Times New Roman"/>
                <w:color w:val="000000"/>
                <w:sz w:val="18"/>
                <w:szCs w:val="24"/>
              </w:rPr>
              <w:t xml:space="preserve"> MA</w:t>
            </w:r>
          </w:p>
        </w:tc>
        <w:tc>
          <w:tcPr>
            <w:tcW w:w="1276" w:type="dxa"/>
            <w:tcBorders>
              <w:top w:val="nil"/>
              <w:left w:val="nil"/>
              <w:bottom w:val="single" w:sz="4" w:space="0" w:color="auto"/>
              <w:right w:val="single" w:sz="4" w:space="0" w:color="auto"/>
            </w:tcBorders>
            <w:shd w:val="clear" w:color="auto" w:fill="auto"/>
            <w:vAlign w:val="center"/>
            <w:hideMark/>
          </w:tcPr>
          <w:p w14:paraId="28224E4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47212B6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Konongo</w:t>
            </w:r>
            <w:proofErr w:type="spellEnd"/>
          </w:p>
        </w:tc>
        <w:tc>
          <w:tcPr>
            <w:tcW w:w="1496" w:type="dxa"/>
            <w:tcBorders>
              <w:top w:val="nil"/>
              <w:left w:val="nil"/>
              <w:bottom w:val="single" w:sz="4" w:space="0" w:color="auto"/>
              <w:right w:val="single" w:sz="4" w:space="0" w:color="auto"/>
            </w:tcBorders>
            <w:shd w:val="clear" w:color="auto" w:fill="auto"/>
            <w:vAlign w:val="center"/>
            <w:hideMark/>
          </w:tcPr>
          <w:p w14:paraId="5E8B81D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Naska</w:t>
            </w:r>
            <w:proofErr w:type="spellEnd"/>
            <w:r w:rsidRPr="00C95C18">
              <w:rPr>
                <w:rFonts w:ascii="Times New Roman" w:eastAsia="Times New Roman" w:hAnsi="Times New Roman" w:cs="Times New Roman"/>
                <w:color w:val="000000"/>
                <w:sz w:val="18"/>
                <w:szCs w:val="24"/>
              </w:rPr>
              <w:t xml:space="preserve"> Services Limited</w:t>
            </w:r>
          </w:p>
        </w:tc>
        <w:tc>
          <w:tcPr>
            <w:tcW w:w="1106" w:type="dxa"/>
            <w:tcBorders>
              <w:top w:val="nil"/>
              <w:left w:val="nil"/>
              <w:bottom w:val="single" w:sz="4" w:space="0" w:color="auto"/>
              <w:right w:val="single" w:sz="4" w:space="0" w:color="auto"/>
            </w:tcBorders>
            <w:shd w:val="clear" w:color="auto" w:fill="auto"/>
            <w:vAlign w:val="center"/>
            <w:hideMark/>
          </w:tcPr>
          <w:p w14:paraId="2901B48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449,339.11</w:t>
            </w:r>
          </w:p>
        </w:tc>
        <w:tc>
          <w:tcPr>
            <w:tcW w:w="1056" w:type="dxa"/>
            <w:tcBorders>
              <w:top w:val="nil"/>
              <w:left w:val="nil"/>
              <w:bottom w:val="single" w:sz="4" w:space="0" w:color="auto"/>
              <w:right w:val="single" w:sz="4" w:space="0" w:color="auto"/>
            </w:tcBorders>
            <w:shd w:val="clear" w:color="auto" w:fill="auto"/>
            <w:vAlign w:val="center"/>
            <w:hideMark/>
          </w:tcPr>
          <w:p w14:paraId="4177968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GET FUND</w:t>
            </w:r>
          </w:p>
        </w:tc>
        <w:tc>
          <w:tcPr>
            <w:tcW w:w="906" w:type="dxa"/>
            <w:tcBorders>
              <w:top w:val="nil"/>
              <w:left w:val="nil"/>
              <w:bottom w:val="single" w:sz="4" w:space="0" w:color="auto"/>
              <w:right w:val="single" w:sz="4" w:space="0" w:color="auto"/>
            </w:tcBorders>
            <w:shd w:val="clear" w:color="auto" w:fill="auto"/>
            <w:vAlign w:val="center"/>
            <w:hideMark/>
          </w:tcPr>
          <w:p w14:paraId="23D7949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10-Jul-19</w:t>
            </w:r>
          </w:p>
        </w:tc>
        <w:tc>
          <w:tcPr>
            <w:tcW w:w="738" w:type="dxa"/>
            <w:tcBorders>
              <w:top w:val="nil"/>
              <w:left w:val="nil"/>
              <w:bottom w:val="single" w:sz="4" w:space="0" w:color="auto"/>
              <w:right w:val="single" w:sz="4" w:space="0" w:color="auto"/>
            </w:tcBorders>
            <w:shd w:val="clear" w:color="auto" w:fill="auto"/>
            <w:vAlign w:val="center"/>
            <w:hideMark/>
          </w:tcPr>
          <w:p w14:paraId="206B1D0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17-Jul-19</w:t>
            </w:r>
          </w:p>
        </w:tc>
        <w:tc>
          <w:tcPr>
            <w:tcW w:w="1080" w:type="dxa"/>
            <w:tcBorders>
              <w:top w:val="nil"/>
              <w:left w:val="nil"/>
              <w:bottom w:val="single" w:sz="4" w:space="0" w:color="auto"/>
              <w:right w:val="single" w:sz="4" w:space="0" w:color="auto"/>
            </w:tcBorders>
            <w:shd w:val="clear" w:color="auto" w:fill="auto"/>
            <w:vAlign w:val="center"/>
            <w:hideMark/>
          </w:tcPr>
          <w:p w14:paraId="4845384F"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17-Jan-20</w:t>
            </w:r>
          </w:p>
        </w:tc>
        <w:tc>
          <w:tcPr>
            <w:tcW w:w="900" w:type="dxa"/>
            <w:tcBorders>
              <w:top w:val="nil"/>
              <w:left w:val="nil"/>
              <w:bottom w:val="single" w:sz="4" w:space="0" w:color="auto"/>
              <w:right w:val="single" w:sz="4" w:space="0" w:color="auto"/>
            </w:tcBorders>
            <w:shd w:val="clear" w:color="auto" w:fill="auto"/>
            <w:vAlign w:val="center"/>
            <w:hideMark/>
          </w:tcPr>
          <w:p w14:paraId="228E135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88552F"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449,339.11</w:t>
            </w:r>
          </w:p>
        </w:tc>
        <w:tc>
          <w:tcPr>
            <w:tcW w:w="1080" w:type="dxa"/>
            <w:tcBorders>
              <w:top w:val="nil"/>
              <w:left w:val="nil"/>
              <w:bottom w:val="single" w:sz="4" w:space="0" w:color="auto"/>
              <w:right w:val="single" w:sz="4" w:space="0" w:color="auto"/>
            </w:tcBorders>
            <w:shd w:val="clear" w:color="auto" w:fill="auto"/>
            <w:vAlign w:val="center"/>
            <w:hideMark/>
          </w:tcPr>
          <w:p w14:paraId="6C38B37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810" w:type="dxa"/>
            <w:tcBorders>
              <w:top w:val="nil"/>
              <w:left w:val="nil"/>
              <w:bottom w:val="single" w:sz="4" w:space="0" w:color="auto"/>
              <w:right w:val="single" w:sz="8" w:space="0" w:color="auto"/>
            </w:tcBorders>
            <w:shd w:val="clear" w:color="auto" w:fill="auto"/>
            <w:vAlign w:val="center"/>
            <w:hideMark/>
          </w:tcPr>
          <w:p w14:paraId="564A537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3B0AE099" w14:textId="77777777" w:rsidTr="009450A7">
        <w:trPr>
          <w:gridAfter w:val="1"/>
          <w:wAfter w:w="8" w:type="dxa"/>
          <w:trHeight w:val="1268"/>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3A70D74A"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19</w:t>
            </w:r>
          </w:p>
        </w:tc>
        <w:tc>
          <w:tcPr>
            <w:tcW w:w="2303" w:type="dxa"/>
            <w:tcBorders>
              <w:top w:val="nil"/>
              <w:left w:val="nil"/>
              <w:bottom w:val="single" w:sz="4" w:space="0" w:color="auto"/>
              <w:right w:val="single" w:sz="4" w:space="0" w:color="auto"/>
            </w:tcBorders>
            <w:shd w:val="clear" w:color="auto" w:fill="auto"/>
            <w:vAlign w:val="center"/>
            <w:hideMark/>
          </w:tcPr>
          <w:p w14:paraId="1600141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Supply of 300 No. Mono Desks and 200 No. Dual Desks for Schools in the Municipality</w:t>
            </w:r>
          </w:p>
        </w:tc>
        <w:tc>
          <w:tcPr>
            <w:tcW w:w="1276" w:type="dxa"/>
            <w:tcBorders>
              <w:top w:val="nil"/>
              <w:left w:val="nil"/>
              <w:bottom w:val="single" w:sz="4" w:space="0" w:color="auto"/>
              <w:right w:val="single" w:sz="4" w:space="0" w:color="auto"/>
            </w:tcBorders>
            <w:shd w:val="clear" w:color="auto" w:fill="auto"/>
            <w:vAlign w:val="center"/>
            <w:hideMark/>
          </w:tcPr>
          <w:p w14:paraId="1C107B6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3F5AA9E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Municipal Wide</w:t>
            </w:r>
          </w:p>
        </w:tc>
        <w:tc>
          <w:tcPr>
            <w:tcW w:w="1496" w:type="dxa"/>
            <w:tcBorders>
              <w:top w:val="nil"/>
              <w:left w:val="nil"/>
              <w:bottom w:val="single" w:sz="4" w:space="0" w:color="auto"/>
              <w:right w:val="single" w:sz="4" w:space="0" w:color="auto"/>
            </w:tcBorders>
            <w:shd w:val="clear" w:color="auto" w:fill="auto"/>
            <w:vAlign w:val="center"/>
            <w:hideMark/>
          </w:tcPr>
          <w:p w14:paraId="143414E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S. K. </w:t>
            </w:r>
            <w:proofErr w:type="spellStart"/>
            <w:r w:rsidRPr="00C95C18">
              <w:rPr>
                <w:rFonts w:ascii="Times New Roman" w:eastAsia="Times New Roman" w:hAnsi="Times New Roman" w:cs="Times New Roman"/>
                <w:color w:val="000000"/>
                <w:sz w:val="18"/>
                <w:szCs w:val="24"/>
              </w:rPr>
              <w:t>Ayensu</w:t>
            </w:r>
            <w:proofErr w:type="spellEnd"/>
            <w:r w:rsidRPr="00C95C18">
              <w:rPr>
                <w:rFonts w:ascii="Times New Roman" w:eastAsia="Times New Roman" w:hAnsi="Times New Roman" w:cs="Times New Roman"/>
                <w:color w:val="000000"/>
                <w:sz w:val="18"/>
                <w:szCs w:val="24"/>
              </w:rPr>
              <w:t xml:space="preserve"> Ventures</w:t>
            </w:r>
          </w:p>
        </w:tc>
        <w:tc>
          <w:tcPr>
            <w:tcW w:w="1106" w:type="dxa"/>
            <w:tcBorders>
              <w:top w:val="nil"/>
              <w:left w:val="nil"/>
              <w:bottom w:val="single" w:sz="4" w:space="0" w:color="auto"/>
              <w:right w:val="single" w:sz="4" w:space="0" w:color="auto"/>
            </w:tcBorders>
            <w:shd w:val="clear" w:color="auto" w:fill="auto"/>
            <w:vAlign w:val="center"/>
            <w:hideMark/>
          </w:tcPr>
          <w:p w14:paraId="2D13891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79,500.00</w:t>
            </w:r>
          </w:p>
        </w:tc>
        <w:tc>
          <w:tcPr>
            <w:tcW w:w="1056" w:type="dxa"/>
            <w:tcBorders>
              <w:top w:val="nil"/>
              <w:left w:val="nil"/>
              <w:bottom w:val="single" w:sz="4" w:space="0" w:color="auto"/>
              <w:right w:val="single" w:sz="4" w:space="0" w:color="auto"/>
            </w:tcBorders>
            <w:shd w:val="clear" w:color="auto" w:fill="auto"/>
            <w:vAlign w:val="center"/>
            <w:hideMark/>
          </w:tcPr>
          <w:p w14:paraId="617DF0C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378B8E9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27-Aug-19</w:t>
            </w:r>
          </w:p>
        </w:tc>
        <w:tc>
          <w:tcPr>
            <w:tcW w:w="738" w:type="dxa"/>
            <w:tcBorders>
              <w:top w:val="nil"/>
              <w:left w:val="nil"/>
              <w:bottom w:val="single" w:sz="4" w:space="0" w:color="auto"/>
              <w:right w:val="single" w:sz="4" w:space="0" w:color="auto"/>
            </w:tcBorders>
            <w:shd w:val="clear" w:color="auto" w:fill="auto"/>
            <w:vAlign w:val="center"/>
            <w:hideMark/>
          </w:tcPr>
          <w:p w14:paraId="7FEAE1F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03-Sep-19</w:t>
            </w:r>
          </w:p>
        </w:tc>
        <w:tc>
          <w:tcPr>
            <w:tcW w:w="1080" w:type="dxa"/>
            <w:tcBorders>
              <w:top w:val="nil"/>
              <w:left w:val="nil"/>
              <w:bottom w:val="single" w:sz="4" w:space="0" w:color="auto"/>
              <w:right w:val="single" w:sz="4" w:space="0" w:color="auto"/>
            </w:tcBorders>
            <w:shd w:val="clear" w:color="auto" w:fill="auto"/>
            <w:vAlign w:val="center"/>
            <w:hideMark/>
          </w:tcPr>
          <w:p w14:paraId="70EBC520"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28-Oct-19</w:t>
            </w:r>
          </w:p>
        </w:tc>
        <w:tc>
          <w:tcPr>
            <w:tcW w:w="900" w:type="dxa"/>
            <w:tcBorders>
              <w:top w:val="nil"/>
              <w:left w:val="nil"/>
              <w:bottom w:val="single" w:sz="4" w:space="0" w:color="auto"/>
              <w:right w:val="single" w:sz="4" w:space="0" w:color="auto"/>
            </w:tcBorders>
            <w:shd w:val="clear" w:color="auto" w:fill="auto"/>
            <w:vAlign w:val="center"/>
            <w:hideMark/>
          </w:tcPr>
          <w:p w14:paraId="1FF65B5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79,500.00</w:t>
            </w:r>
          </w:p>
        </w:tc>
        <w:tc>
          <w:tcPr>
            <w:tcW w:w="1080" w:type="dxa"/>
            <w:tcBorders>
              <w:top w:val="nil"/>
              <w:left w:val="nil"/>
              <w:bottom w:val="single" w:sz="4" w:space="0" w:color="auto"/>
              <w:right w:val="single" w:sz="4" w:space="0" w:color="auto"/>
            </w:tcBorders>
            <w:shd w:val="clear" w:color="auto" w:fill="auto"/>
            <w:noWrap/>
            <w:vAlign w:val="center"/>
            <w:hideMark/>
          </w:tcPr>
          <w:p w14:paraId="491A8559"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0.00</w:t>
            </w:r>
          </w:p>
        </w:tc>
        <w:tc>
          <w:tcPr>
            <w:tcW w:w="1080" w:type="dxa"/>
            <w:tcBorders>
              <w:top w:val="nil"/>
              <w:left w:val="nil"/>
              <w:bottom w:val="single" w:sz="4" w:space="0" w:color="auto"/>
              <w:right w:val="single" w:sz="4" w:space="0" w:color="auto"/>
            </w:tcBorders>
            <w:shd w:val="clear" w:color="auto" w:fill="auto"/>
            <w:vAlign w:val="center"/>
            <w:hideMark/>
          </w:tcPr>
          <w:p w14:paraId="197A8D6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0D8ED19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5D5AC9C3" w14:textId="77777777" w:rsidTr="009450A7">
        <w:trPr>
          <w:gridAfter w:val="1"/>
          <w:wAfter w:w="8" w:type="dxa"/>
          <w:trHeight w:val="896"/>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73283"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20</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14:paraId="4B3998C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xml:space="preserve">construction 1No. 5 Unit KG and lower primary classroom block with ancillary facility, </w:t>
            </w:r>
            <w:proofErr w:type="gramStart"/>
            <w:r w:rsidRPr="00C95C18">
              <w:rPr>
                <w:rFonts w:ascii="Times New Roman" w:eastAsia="Times New Roman" w:hAnsi="Times New Roman" w:cs="Times New Roman"/>
                <w:color w:val="000000"/>
                <w:sz w:val="18"/>
                <w:szCs w:val="24"/>
              </w:rPr>
              <w:t>5 seater</w:t>
            </w:r>
            <w:proofErr w:type="gramEnd"/>
            <w:r w:rsidRPr="00C95C18">
              <w:rPr>
                <w:rFonts w:ascii="Times New Roman" w:eastAsia="Times New Roman" w:hAnsi="Times New Roman" w:cs="Times New Roman"/>
                <w:color w:val="000000"/>
                <w:sz w:val="18"/>
                <w:szCs w:val="24"/>
              </w:rPr>
              <w:t xml:space="preserve"> squat w/c toilet with mechanized bore and over tank and supply of school furniture at </w:t>
            </w:r>
            <w:proofErr w:type="spellStart"/>
            <w:r w:rsidRPr="00C95C18">
              <w:rPr>
                <w:rFonts w:ascii="Times New Roman" w:eastAsia="Times New Roman" w:hAnsi="Times New Roman" w:cs="Times New Roman"/>
                <w:color w:val="000000"/>
                <w:sz w:val="18"/>
                <w:szCs w:val="24"/>
              </w:rPr>
              <w:t>Kyekyewere</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A6747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BCFBEB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Kyekyewere</w:t>
            </w:r>
            <w:proofErr w:type="spellEnd"/>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2BD4747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HAJIA RUKAYA BONAH ENTERPRISE</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1085722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436,122.00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A78B8A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DDF</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3450B5E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15-Oct-19</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175E896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0CAEAC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39D6F0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65,418.30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B9CCEA"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370,703.70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F717A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On-going</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D526788"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19FCFA76" w14:textId="77777777" w:rsidTr="009450A7">
        <w:trPr>
          <w:gridAfter w:val="1"/>
          <w:wAfter w:w="8" w:type="dxa"/>
          <w:trHeight w:val="872"/>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7EFB1354"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lastRenderedPageBreak/>
              <w:t>21</w:t>
            </w:r>
          </w:p>
        </w:tc>
        <w:tc>
          <w:tcPr>
            <w:tcW w:w="2303" w:type="dxa"/>
            <w:tcBorders>
              <w:top w:val="nil"/>
              <w:left w:val="nil"/>
              <w:bottom w:val="single" w:sz="4" w:space="0" w:color="auto"/>
              <w:right w:val="single" w:sz="4" w:space="0" w:color="auto"/>
            </w:tcBorders>
            <w:shd w:val="clear" w:color="auto" w:fill="auto"/>
            <w:vAlign w:val="center"/>
            <w:hideMark/>
          </w:tcPr>
          <w:p w14:paraId="0121876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Supply of Complete sets of streetlights for the municipality</w:t>
            </w:r>
          </w:p>
        </w:tc>
        <w:tc>
          <w:tcPr>
            <w:tcW w:w="1276" w:type="dxa"/>
            <w:tcBorders>
              <w:top w:val="nil"/>
              <w:left w:val="nil"/>
              <w:bottom w:val="single" w:sz="4" w:space="0" w:color="auto"/>
              <w:right w:val="single" w:sz="4" w:space="0" w:color="auto"/>
            </w:tcBorders>
            <w:shd w:val="clear" w:color="auto" w:fill="auto"/>
            <w:vAlign w:val="center"/>
            <w:hideMark/>
          </w:tcPr>
          <w:p w14:paraId="7E539CD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68B4763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Municipal Wide</w:t>
            </w:r>
          </w:p>
        </w:tc>
        <w:tc>
          <w:tcPr>
            <w:tcW w:w="1496" w:type="dxa"/>
            <w:tcBorders>
              <w:top w:val="nil"/>
              <w:left w:val="nil"/>
              <w:bottom w:val="single" w:sz="4" w:space="0" w:color="auto"/>
              <w:right w:val="single" w:sz="4" w:space="0" w:color="auto"/>
            </w:tcBorders>
            <w:shd w:val="clear" w:color="auto" w:fill="auto"/>
            <w:vAlign w:val="center"/>
            <w:hideMark/>
          </w:tcPr>
          <w:p w14:paraId="6E28E5E3"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Stanok</w:t>
            </w:r>
            <w:proofErr w:type="spellEnd"/>
            <w:r w:rsidRPr="00C95C18">
              <w:rPr>
                <w:rFonts w:ascii="Times New Roman" w:eastAsia="Times New Roman" w:hAnsi="Times New Roman" w:cs="Times New Roman"/>
                <w:color w:val="000000"/>
                <w:sz w:val="18"/>
                <w:szCs w:val="24"/>
              </w:rPr>
              <w:t xml:space="preserve"> Enterprise</w:t>
            </w:r>
          </w:p>
        </w:tc>
        <w:tc>
          <w:tcPr>
            <w:tcW w:w="1106" w:type="dxa"/>
            <w:tcBorders>
              <w:top w:val="nil"/>
              <w:left w:val="nil"/>
              <w:bottom w:val="single" w:sz="4" w:space="0" w:color="auto"/>
              <w:right w:val="single" w:sz="4" w:space="0" w:color="auto"/>
            </w:tcBorders>
            <w:shd w:val="clear" w:color="auto" w:fill="auto"/>
            <w:vAlign w:val="center"/>
            <w:hideMark/>
          </w:tcPr>
          <w:p w14:paraId="32082C9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43,260.00</w:t>
            </w:r>
          </w:p>
        </w:tc>
        <w:tc>
          <w:tcPr>
            <w:tcW w:w="1056" w:type="dxa"/>
            <w:tcBorders>
              <w:top w:val="nil"/>
              <w:left w:val="nil"/>
              <w:bottom w:val="single" w:sz="4" w:space="0" w:color="auto"/>
              <w:right w:val="single" w:sz="4" w:space="0" w:color="auto"/>
            </w:tcBorders>
            <w:shd w:val="clear" w:color="auto" w:fill="auto"/>
            <w:vAlign w:val="center"/>
            <w:hideMark/>
          </w:tcPr>
          <w:p w14:paraId="7EA3E29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MP COMMON FUND</w:t>
            </w:r>
          </w:p>
        </w:tc>
        <w:tc>
          <w:tcPr>
            <w:tcW w:w="906" w:type="dxa"/>
            <w:tcBorders>
              <w:top w:val="nil"/>
              <w:left w:val="nil"/>
              <w:bottom w:val="single" w:sz="4" w:space="0" w:color="auto"/>
              <w:right w:val="single" w:sz="4" w:space="0" w:color="auto"/>
            </w:tcBorders>
            <w:shd w:val="clear" w:color="auto" w:fill="auto"/>
            <w:vAlign w:val="center"/>
            <w:hideMark/>
          </w:tcPr>
          <w:p w14:paraId="7038A21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19-Aug-19</w:t>
            </w:r>
          </w:p>
        </w:tc>
        <w:tc>
          <w:tcPr>
            <w:tcW w:w="738" w:type="dxa"/>
            <w:tcBorders>
              <w:top w:val="nil"/>
              <w:left w:val="nil"/>
              <w:bottom w:val="single" w:sz="4" w:space="0" w:color="auto"/>
              <w:right w:val="single" w:sz="4" w:space="0" w:color="auto"/>
            </w:tcBorders>
            <w:shd w:val="clear" w:color="auto" w:fill="auto"/>
            <w:vAlign w:val="center"/>
            <w:hideMark/>
          </w:tcPr>
          <w:p w14:paraId="47AFCB5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20-Aug-19</w:t>
            </w:r>
          </w:p>
        </w:tc>
        <w:tc>
          <w:tcPr>
            <w:tcW w:w="1080" w:type="dxa"/>
            <w:tcBorders>
              <w:top w:val="nil"/>
              <w:left w:val="nil"/>
              <w:bottom w:val="single" w:sz="4" w:space="0" w:color="auto"/>
              <w:right w:val="single" w:sz="4" w:space="0" w:color="auto"/>
            </w:tcBorders>
            <w:shd w:val="clear" w:color="auto" w:fill="auto"/>
            <w:vAlign w:val="center"/>
            <w:hideMark/>
          </w:tcPr>
          <w:p w14:paraId="3E1880E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27-Aug-19</w:t>
            </w:r>
          </w:p>
        </w:tc>
        <w:tc>
          <w:tcPr>
            <w:tcW w:w="900" w:type="dxa"/>
            <w:tcBorders>
              <w:top w:val="nil"/>
              <w:left w:val="nil"/>
              <w:bottom w:val="single" w:sz="4" w:space="0" w:color="auto"/>
              <w:right w:val="single" w:sz="4" w:space="0" w:color="auto"/>
            </w:tcBorders>
            <w:shd w:val="clear" w:color="auto" w:fill="auto"/>
            <w:vAlign w:val="center"/>
            <w:hideMark/>
          </w:tcPr>
          <w:p w14:paraId="4D14FB0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EEF35E"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43,260.00</w:t>
            </w:r>
          </w:p>
        </w:tc>
        <w:tc>
          <w:tcPr>
            <w:tcW w:w="1080" w:type="dxa"/>
            <w:tcBorders>
              <w:top w:val="nil"/>
              <w:left w:val="nil"/>
              <w:bottom w:val="single" w:sz="4" w:space="0" w:color="auto"/>
              <w:right w:val="single" w:sz="4" w:space="0" w:color="auto"/>
            </w:tcBorders>
            <w:shd w:val="clear" w:color="auto" w:fill="auto"/>
            <w:vAlign w:val="center"/>
            <w:hideMark/>
          </w:tcPr>
          <w:p w14:paraId="41FB1CFD"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4" w:space="0" w:color="auto"/>
              <w:right w:val="single" w:sz="8" w:space="0" w:color="auto"/>
            </w:tcBorders>
            <w:shd w:val="clear" w:color="auto" w:fill="auto"/>
            <w:vAlign w:val="center"/>
            <w:hideMark/>
          </w:tcPr>
          <w:p w14:paraId="5993E67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324E6E94" w14:textId="77777777" w:rsidTr="009450A7">
        <w:trPr>
          <w:gridAfter w:val="1"/>
          <w:wAfter w:w="8" w:type="dxa"/>
          <w:trHeight w:val="638"/>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1921402F"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22</w:t>
            </w:r>
          </w:p>
        </w:tc>
        <w:tc>
          <w:tcPr>
            <w:tcW w:w="2303" w:type="dxa"/>
            <w:tcBorders>
              <w:top w:val="nil"/>
              <w:left w:val="nil"/>
              <w:bottom w:val="single" w:sz="4" w:space="0" w:color="auto"/>
              <w:right w:val="single" w:sz="4" w:space="0" w:color="auto"/>
            </w:tcBorders>
            <w:shd w:val="clear" w:color="auto" w:fill="auto"/>
            <w:vAlign w:val="center"/>
            <w:hideMark/>
          </w:tcPr>
          <w:p w14:paraId="2BA81135"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supply of 60 complete set of streetlights</w:t>
            </w:r>
          </w:p>
        </w:tc>
        <w:tc>
          <w:tcPr>
            <w:tcW w:w="1276" w:type="dxa"/>
            <w:tcBorders>
              <w:top w:val="nil"/>
              <w:left w:val="nil"/>
              <w:bottom w:val="single" w:sz="4" w:space="0" w:color="auto"/>
              <w:right w:val="single" w:sz="4" w:space="0" w:color="auto"/>
            </w:tcBorders>
            <w:shd w:val="clear" w:color="auto" w:fill="auto"/>
            <w:vAlign w:val="center"/>
            <w:hideMark/>
          </w:tcPr>
          <w:p w14:paraId="69A8F8B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social Development</w:t>
            </w:r>
          </w:p>
        </w:tc>
        <w:tc>
          <w:tcPr>
            <w:tcW w:w="1002" w:type="dxa"/>
            <w:tcBorders>
              <w:top w:val="nil"/>
              <w:left w:val="nil"/>
              <w:bottom w:val="single" w:sz="4" w:space="0" w:color="auto"/>
              <w:right w:val="single" w:sz="4" w:space="0" w:color="auto"/>
            </w:tcBorders>
            <w:shd w:val="clear" w:color="auto" w:fill="auto"/>
            <w:vAlign w:val="center"/>
            <w:hideMark/>
          </w:tcPr>
          <w:p w14:paraId="1259815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Municipal Wide</w:t>
            </w:r>
          </w:p>
        </w:tc>
        <w:tc>
          <w:tcPr>
            <w:tcW w:w="1496" w:type="dxa"/>
            <w:tcBorders>
              <w:top w:val="nil"/>
              <w:left w:val="nil"/>
              <w:bottom w:val="single" w:sz="4" w:space="0" w:color="auto"/>
              <w:right w:val="single" w:sz="4" w:space="0" w:color="auto"/>
            </w:tcBorders>
            <w:shd w:val="clear" w:color="auto" w:fill="auto"/>
            <w:vAlign w:val="center"/>
            <w:hideMark/>
          </w:tcPr>
          <w:p w14:paraId="0EC45ED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stanok</w:t>
            </w:r>
            <w:proofErr w:type="spellEnd"/>
            <w:r w:rsidRPr="00C95C18">
              <w:rPr>
                <w:rFonts w:ascii="Times New Roman" w:eastAsia="Times New Roman" w:hAnsi="Times New Roman" w:cs="Times New Roman"/>
                <w:color w:val="000000"/>
                <w:sz w:val="18"/>
                <w:szCs w:val="24"/>
              </w:rPr>
              <w:t xml:space="preserve"> enterprise</w:t>
            </w:r>
          </w:p>
        </w:tc>
        <w:tc>
          <w:tcPr>
            <w:tcW w:w="1106" w:type="dxa"/>
            <w:tcBorders>
              <w:top w:val="nil"/>
              <w:left w:val="nil"/>
              <w:bottom w:val="single" w:sz="4" w:space="0" w:color="auto"/>
              <w:right w:val="single" w:sz="4" w:space="0" w:color="auto"/>
            </w:tcBorders>
            <w:shd w:val="clear" w:color="auto" w:fill="auto"/>
            <w:vAlign w:val="center"/>
            <w:hideMark/>
          </w:tcPr>
          <w:p w14:paraId="1E7755B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43,260.00</w:t>
            </w:r>
          </w:p>
        </w:tc>
        <w:tc>
          <w:tcPr>
            <w:tcW w:w="1056" w:type="dxa"/>
            <w:tcBorders>
              <w:top w:val="nil"/>
              <w:left w:val="nil"/>
              <w:bottom w:val="single" w:sz="4" w:space="0" w:color="auto"/>
              <w:right w:val="single" w:sz="4" w:space="0" w:color="auto"/>
            </w:tcBorders>
            <w:shd w:val="clear" w:color="auto" w:fill="auto"/>
            <w:vAlign w:val="center"/>
            <w:hideMark/>
          </w:tcPr>
          <w:p w14:paraId="631F3D3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4" w:space="0" w:color="auto"/>
              <w:right w:val="single" w:sz="4" w:space="0" w:color="auto"/>
            </w:tcBorders>
            <w:shd w:val="clear" w:color="auto" w:fill="auto"/>
            <w:vAlign w:val="center"/>
            <w:hideMark/>
          </w:tcPr>
          <w:p w14:paraId="407D5A7A"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19-Aug-19</w:t>
            </w:r>
          </w:p>
        </w:tc>
        <w:tc>
          <w:tcPr>
            <w:tcW w:w="738" w:type="dxa"/>
            <w:tcBorders>
              <w:top w:val="nil"/>
              <w:left w:val="nil"/>
              <w:bottom w:val="single" w:sz="4" w:space="0" w:color="auto"/>
              <w:right w:val="single" w:sz="4" w:space="0" w:color="auto"/>
            </w:tcBorders>
            <w:shd w:val="clear" w:color="auto" w:fill="auto"/>
            <w:vAlign w:val="center"/>
            <w:hideMark/>
          </w:tcPr>
          <w:p w14:paraId="2404C3D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vAlign w:val="center"/>
            <w:hideMark/>
          </w:tcPr>
          <w:p w14:paraId="65D956C2"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900" w:type="dxa"/>
            <w:tcBorders>
              <w:top w:val="nil"/>
              <w:left w:val="nil"/>
              <w:bottom w:val="single" w:sz="4" w:space="0" w:color="auto"/>
              <w:right w:val="single" w:sz="4" w:space="0" w:color="auto"/>
            </w:tcBorders>
            <w:shd w:val="clear" w:color="auto" w:fill="auto"/>
            <w:vAlign w:val="center"/>
            <w:hideMark/>
          </w:tcPr>
          <w:p w14:paraId="5DE239E6"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D41C33"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43,260.00</w:t>
            </w:r>
          </w:p>
        </w:tc>
        <w:tc>
          <w:tcPr>
            <w:tcW w:w="1080" w:type="dxa"/>
            <w:tcBorders>
              <w:top w:val="nil"/>
              <w:left w:val="nil"/>
              <w:bottom w:val="single" w:sz="4" w:space="0" w:color="auto"/>
              <w:right w:val="single" w:sz="4" w:space="0" w:color="auto"/>
            </w:tcBorders>
            <w:shd w:val="clear" w:color="auto" w:fill="auto"/>
            <w:vAlign w:val="center"/>
            <w:hideMark/>
          </w:tcPr>
          <w:p w14:paraId="464A9CB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c>
          <w:tcPr>
            <w:tcW w:w="810" w:type="dxa"/>
            <w:tcBorders>
              <w:top w:val="nil"/>
              <w:left w:val="nil"/>
              <w:bottom w:val="single" w:sz="4" w:space="0" w:color="auto"/>
              <w:right w:val="single" w:sz="8" w:space="0" w:color="auto"/>
            </w:tcBorders>
            <w:shd w:val="clear" w:color="auto" w:fill="auto"/>
            <w:vAlign w:val="center"/>
            <w:hideMark/>
          </w:tcPr>
          <w:p w14:paraId="376B815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r w:rsidR="001711F3" w:rsidRPr="00A56303" w14:paraId="077904EA" w14:textId="77777777" w:rsidTr="009450A7">
        <w:trPr>
          <w:gridAfter w:val="1"/>
          <w:wAfter w:w="8" w:type="dxa"/>
          <w:trHeight w:val="800"/>
        </w:trPr>
        <w:tc>
          <w:tcPr>
            <w:tcW w:w="467" w:type="dxa"/>
            <w:tcBorders>
              <w:top w:val="nil"/>
              <w:left w:val="single" w:sz="8" w:space="0" w:color="auto"/>
              <w:bottom w:val="single" w:sz="4" w:space="0" w:color="auto"/>
              <w:right w:val="single" w:sz="4" w:space="0" w:color="auto"/>
            </w:tcBorders>
            <w:shd w:val="clear" w:color="auto" w:fill="auto"/>
            <w:noWrap/>
            <w:vAlign w:val="center"/>
            <w:hideMark/>
          </w:tcPr>
          <w:p w14:paraId="05F4FA89" w14:textId="77777777" w:rsidR="001711F3" w:rsidRPr="00C95C18" w:rsidRDefault="001711F3" w:rsidP="009450A7">
            <w:pPr>
              <w:spacing w:after="0" w:line="240" w:lineRule="auto"/>
              <w:jc w:val="center"/>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23</w:t>
            </w:r>
          </w:p>
        </w:tc>
        <w:tc>
          <w:tcPr>
            <w:tcW w:w="2303" w:type="dxa"/>
            <w:tcBorders>
              <w:top w:val="nil"/>
              <w:left w:val="nil"/>
              <w:bottom w:val="single" w:sz="8" w:space="0" w:color="auto"/>
              <w:right w:val="single" w:sz="4" w:space="0" w:color="auto"/>
            </w:tcBorders>
            <w:shd w:val="clear" w:color="auto" w:fill="auto"/>
            <w:vAlign w:val="center"/>
            <w:hideMark/>
          </w:tcPr>
          <w:p w14:paraId="223C1A49"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Clearing and evacuation of two dump sites</w:t>
            </w:r>
          </w:p>
        </w:tc>
        <w:tc>
          <w:tcPr>
            <w:tcW w:w="1276" w:type="dxa"/>
            <w:tcBorders>
              <w:top w:val="nil"/>
              <w:left w:val="nil"/>
              <w:bottom w:val="single" w:sz="8" w:space="0" w:color="auto"/>
              <w:right w:val="single" w:sz="4" w:space="0" w:color="auto"/>
            </w:tcBorders>
            <w:shd w:val="clear" w:color="auto" w:fill="auto"/>
            <w:vAlign w:val="center"/>
            <w:hideMark/>
          </w:tcPr>
          <w:p w14:paraId="76C9250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Environment, infrastructure and human settlement</w:t>
            </w:r>
          </w:p>
        </w:tc>
        <w:tc>
          <w:tcPr>
            <w:tcW w:w="1002" w:type="dxa"/>
            <w:tcBorders>
              <w:top w:val="nil"/>
              <w:left w:val="nil"/>
              <w:bottom w:val="single" w:sz="8" w:space="0" w:color="auto"/>
              <w:right w:val="single" w:sz="4" w:space="0" w:color="auto"/>
            </w:tcBorders>
            <w:shd w:val="clear" w:color="auto" w:fill="auto"/>
            <w:vAlign w:val="center"/>
            <w:hideMark/>
          </w:tcPr>
          <w:p w14:paraId="1D9F6F5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Odumasi</w:t>
            </w:r>
            <w:proofErr w:type="spellEnd"/>
          </w:p>
        </w:tc>
        <w:tc>
          <w:tcPr>
            <w:tcW w:w="1496" w:type="dxa"/>
            <w:tcBorders>
              <w:top w:val="nil"/>
              <w:left w:val="nil"/>
              <w:bottom w:val="single" w:sz="8" w:space="0" w:color="auto"/>
              <w:right w:val="single" w:sz="4" w:space="0" w:color="auto"/>
            </w:tcBorders>
            <w:shd w:val="clear" w:color="auto" w:fill="auto"/>
            <w:vAlign w:val="center"/>
            <w:hideMark/>
          </w:tcPr>
          <w:p w14:paraId="087E393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proofErr w:type="spellStart"/>
            <w:r w:rsidRPr="00C95C18">
              <w:rPr>
                <w:rFonts w:ascii="Times New Roman" w:eastAsia="Times New Roman" w:hAnsi="Times New Roman" w:cs="Times New Roman"/>
                <w:color w:val="000000"/>
                <w:sz w:val="18"/>
                <w:szCs w:val="24"/>
              </w:rPr>
              <w:t>Tabi</w:t>
            </w:r>
            <w:proofErr w:type="spellEnd"/>
            <w:r w:rsidRPr="00C95C18">
              <w:rPr>
                <w:rFonts w:ascii="Times New Roman" w:eastAsia="Times New Roman" w:hAnsi="Times New Roman" w:cs="Times New Roman"/>
                <w:color w:val="000000"/>
                <w:sz w:val="18"/>
                <w:szCs w:val="24"/>
              </w:rPr>
              <w:t xml:space="preserve"> Timbers and Company Limited</w:t>
            </w:r>
          </w:p>
        </w:tc>
        <w:tc>
          <w:tcPr>
            <w:tcW w:w="1106" w:type="dxa"/>
            <w:tcBorders>
              <w:top w:val="nil"/>
              <w:left w:val="nil"/>
              <w:bottom w:val="single" w:sz="8" w:space="0" w:color="auto"/>
              <w:right w:val="single" w:sz="4" w:space="0" w:color="auto"/>
            </w:tcBorders>
            <w:shd w:val="clear" w:color="auto" w:fill="auto"/>
            <w:vAlign w:val="center"/>
            <w:hideMark/>
          </w:tcPr>
          <w:p w14:paraId="6D64BA34"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37,400.00</w:t>
            </w:r>
          </w:p>
        </w:tc>
        <w:tc>
          <w:tcPr>
            <w:tcW w:w="1056" w:type="dxa"/>
            <w:tcBorders>
              <w:top w:val="nil"/>
              <w:left w:val="nil"/>
              <w:bottom w:val="single" w:sz="8" w:space="0" w:color="auto"/>
              <w:right w:val="single" w:sz="4" w:space="0" w:color="auto"/>
            </w:tcBorders>
            <w:shd w:val="clear" w:color="auto" w:fill="auto"/>
            <w:vAlign w:val="center"/>
            <w:hideMark/>
          </w:tcPr>
          <w:p w14:paraId="4C485FF1"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DACF</w:t>
            </w:r>
          </w:p>
        </w:tc>
        <w:tc>
          <w:tcPr>
            <w:tcW w:w="906" w:type="dxa"/>
            <w:tcBorders>
              <w:top w:val="nil"/>
              <w:left w:val="nil"/>
              <w:bottom w:val="single" w:sz="8" w:space="0" w:color="auto"/>
              <w:right w:val="single" w:sz="4" w:space="0" w:color="auto"/>
            </w:tcBorders>
            <w:shd w:val="clear" w:color="auto" w:fill="auto"/>
            <w:vAlign w:val="center"/>
            <w:hideMark/>
          </w:tcPr>
          <w:p w14:paraId="0F956E8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08-Oct-19</w:t>
            </w:r>
          </w:p>
        </w:tc>
        <w:tc>
          <w:tcPr>
            <w:tcW w:w="738" w:type="dxa"/>
            <w:tcBorders>
              <w:top w:val="nil"/>
              <w:left w:val="nil"/>
              <w:bottom w:val="single" w:sz="8" w:space="0" w:color="auto"/>
              <w:right w:val="single" w:sz="4" w:space="0" w:color="auto"/>
            </w:tcBorders>
            <w:shd w:val="clear" w:color="auto" w:fill="auto"/>
            <w:vAlign w:val="center"/>
            <w:hideMark/>
          </w:tcPr>
          <w:p w14:paraId="72BEF46E"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11-Oct-19</w:t>
            </w:r>
          </w:p>
        </w:tc>
        <w:tc>
          <w:tcPr>
            <w:tcW w:w="1080" w:type="dxa"/>
            <w:tcBorders>
              <w:top w:val="nil"/>
              <w:left w:val="nil"/>
              <w:bottom w:val="single" w:sz="8" w:space="0" w:color="auto"/>
              <w:right w:val="single" w:sz="4" w:space="0" w:color="auto"/>
            </w:tcBorders>
            <w:shd w:val="clear" w:color="auto" w:fill="auto"/>
            <w:vAlign w:val="center"/>
            <w:hideMark/>
          </w:tcPr>
          <w:p w14:paraId="22B41EAB"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25-Oct-19</w:t>
            </w:r>
          </w:p>
        </w:tc>
        <w:tc>
          <w:tcPr>
            <w:tcW w:w="900" w:type="dxa"/>
            <w:tcBorders>
              <w:top w:val="nil"/>
              <w:left w:val="nil"/>
              <w:bottom w:val="single" w:sz="8" w:space="0" w:color="auto"/>
              <w:right w:val="single" w:sz="4" w:space="0" w:color="auto"/>
            </w:tcBorders>
            <w:shd w:val="clear" w:color="auto" w:fill="auto"/>
            <w:vAlign w:val="center"/>
            <w:hideMark/>
          </w:tcPr>
          <w:p w14:paraId="73093F9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0.00</w:t>
            </w:r>
          </w:p>
        </w:tc>
        <w:tc>
          <w:tcPr>
            <w:tcW w:w="1080" w:type="dxa"/>
            <w:tcBorders>
              <w:top w:val="nil"/>
              <w:left w:val="nil"/>
              <w:bottom w:val="single" w:sz="8" w:space="0" w:color="auto"/>
              <w:right w:val="single" w:sz="4" w:space="0" w:color="auto"/>
            </w:tcBorders>
            <w:shd w:val="clear" w:color="auto" w:fill="auto"/>
            <w:noWrap/>
            <w:vAlign w:val="center"/>
            <w:hideMark/>
          </w:tcPr>
          <w:p w14:paraId="44D969E8" w14:textId="77777777" w:rsidR="001711F3" w:rsidRPr="00C95C18" w:rsidRDefault="001711F3" w:rsidP="009450A7">
            <w:pPr>
              <w:spacing w:after="0" w:line="240" w:lineRule="auto"/>
              <w:rPr>
                <w:rFonts w:ascii="Times New Roman" w:eastAsia="Times New Roman" w:hAnsi="Times New Roman" w:cs="Times New Roman"/>
                <w:color w:val="000000"/>
                <w:sz w:val="18"/>
              </w:rPr>
            </w:pPr>
            <w:r w:rsidRPr="00C95C18">
              <w:rPr>
                <w:rFonts w:ascii="Times New Roman" w:eastAsia="Times New Roman" w:hAnsi="Times New Roman" w:cs="Times New Roman"/>
                <w:color w:val="000000"/>
                <w:sz w:val="18"/>
              </w:rPr>
              <w:t>37,400.00</w:t>
            </w:r>
          </w:p>
        </w:tc>
        <w:tc>
          <w:tcPr>
            <w:tcW w:w="1080" w:type="dxa"/>
            <w:tcBorders>
              <w:top w:val="nil"/>
              <w:left w:val="nil"/>
              <w:bottom w:val="single" w:sz="8" w:space="0" w:color="auto"/>
              <w:right w:val="single" w:sz="4" w:space="0" w:color="auto"/>
            </w:tcBorders>
            <w:shd w:val="clear" w:color="auto" w:fill="auto"/>
            <w:vAlign w:val="center"/>
            <w:hideMark/>
          </w:tcPr>
          <w:p w14:paraId="63C0D267"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completed</w:t>
            </w:r>
          </w:p>
        </w:tc>
        <w:tc>
          <w:tcPr>
            <w:tcW w:w="810" w:type="dxa"/>
            <w:tcBorders>
              <w:top w:val="nil"/>
              <w:left w:val="nil"/>
              <w:bottom w:val="single" w:sz="8" w:space="0" w:color="auto"/>
              <w:right w:val="single" w:sz="8" w:space="0" w:color="auto"/>
            </w:tcBorders>
            <w:shd w:val="clear" w:color="auto" w:fill="auto"/>
            <w:vAlign w:val="center"/>
            <w:hideMark/>
          </w:tcPr>
          <w:p w14:paraId="7754B38C" w14:textId="77777777" w:rsidR="001711F3" w:rsidRPr="00C95C18" w:rsidRDefault="001711F3" w:rsidP="009450A7">
            <w:pPr>
              <w:spacing w:after="0" w:line="240" w:lineRule="auto"/>
              <w:rPr>
                <w:rFonts w:ascii="Times New Roman" w:eastAsia="Times New Roman" w:hAnsi="Times New Roman" w:cs="Times New Roman"/>
                <w:color w:val="000000"/>
                <w:sz w:val="18"/>
                <w:szCs w:val="24"/>
              </w:rPr>
            </w:pPr>
            <w:r w:rsidRPr="00C95C18">
              <w:rPr>
                <w:rFonts w:ascii="Times New Roman" w:eastAsia="Times New Roman" w:hAnsi="Times New Roman" w:cs="Times New Roman"/>
                <w:color w:val="000000"/>
                <w:sz w:val="18"/>
                <w:szCs w:val="24"/>
              </w:rPr>
              <w:t> </w:t>
            </w:r>
          </w:p>
        </w:tc>
      </w:tr>
    </w:tbl>
    <w:p w14:paraId="48BE2CA5" w14:textId="77777777" w:rsidR="001711F3" w:rsidRDefault="001711F3" w:rsidP="001711F3">
      <w:pPr>
        <w:tabs>
          <w:tab w:val="left" w:pos="1920"/>
        </w:tabs>
        <w:rPr>
          <w:rFonts w:ascii="Times New Roman" w:hAnsi="Times New Roman" w:cs="Times New Roman"/>
          <w:sz w:val="24"/>
          <w:szCs w:val="24"/>
        </w:rPr>
      </w:pPr>
    </w:p>
    <w:p w14:paraId="42C39327" w14:textId="77777777" w:rsidR="001711F3" w:rsidRDefault="001711F3" w:rsidP="001711F3">
      <w:pPr>
        <w:tabs>
          <w:tab w:val="left" w:pos="1920"/>
        </w:tabs>
        <w:rPr>
          <w:rFonts w:ascii="Times New Roman" w:hAnsi="Times New Roman" w:cs="Times New Roman"/>
          <w:sz w:val="24"/>
          <w:szCs w:val="24"/>
        </w:rPr>
      </w:pPr>
    </w:p>
    <w:p w14:paraId="63F11782" w14:textId="77777777" w:rsidR="001711F3" w:rsidRDefault="001711F3" w:rsidP="001711F3">
      <w:pPr>
        <w:tabs>
          <w:tab w:val="left" w:pos="1920"/>
        </w:tabs>
        <w:rPr>
          <w:rFonts w:ascii="Times New Roman" w:hAnsi="Times New Roman" w:cs="Times New Roman"/>
          <w:sz w:val="24"/>
          <w:szCs w:val="24"/>
        </w:rPr>
      </w:pPr>
    </w:p>
    <w:p w14:paraId="331FB5FC" w14:textId="77777777" w:rsidR="001711F3" w:rsidRDefault="001711F3" w:rsidP="001711F3">
      <w:pPr>
        <w:tabs>
          <w:tab w:val="left" w:pos="1920"/>
        </w:tabs>
        <w:rPr>
          <w:rFonts w:ascii="Times New Roman" w:hAnsi="Times New Roman" w:cs="Times New Roman"/>
          <w:sz w:val="24"/>
          <w:szCs w:val="24"/>
        </w:rPr>
      </w:pPr>
    </w:p>
    <w:p w14:paraId="629563A1" w14:textId="77777777" w:rsidR="001711F3" w:rsidRDefault="001711F3" w:rsidP="001711F3">
      <w:pPr>
        <w:tabs>
          <w:tab w:val="left" w:pos="1920"/>
        </w:tabs>
        <w:rPr>
          <w:rFonts w:ascii="Times New Roman" w:hAnsi="Times New Roman" w:cs="Times New Roman"/>
          <w:sz w:val="24"/>
          <w:szCs w:val="24"/>
        </w:rPr>
      </w:pPr>
    </w:p>
    <w:p w14:paraId="181C0496" w14:textId="77777777" w:rsidR="001711F3" w:rsidRDefault="001711F3" w:rsidP="001711F3">
      <w:pPr>
        <w:tabs>
          <w:tab w:val="left" w:pos="1920"/>
        </w:tabs>
        <w:rPr>
          <w:rFonts w:ascii="Times New Roman" w:hAnsi="Times New Roman" w:cs="Times New Roman"/>
          <w:sz w:val="24"/>
          <w:szCs w:val="24"/>
        </w:rPr>
      </w:pPr>
    </w:p>
    <w:p w14:paraId="05E8B3F4" w14:textId="77777777" w:rsidR="001711F3" w:rsidRDefault="001711F3" w:rsidP="001711F3">
      <w:pPr>
        <w:tabs>
          <w:tab w:val="left" w:pos="1920"/>
        </w:tabs>
        <w:rPr>
          <w:rFonts w:ascii="Times New Roman" w:hAnsi="Times New Roman" w:cs="Times New Roman"/>
          <w:sz w:val="24"/>
          <w:szCs w:val="24"/>
        </w:rPr>
      </w:pPr>
    </w:p>
    <w:p w14:paraId="4B4C59BA" w14:textId="77777777" w:rsidR="001711F3" w:rsidRDefault="001711F3" w:rsidP="001711F3">
      <w:pPr>
        <w:tabs>
          <w:tab w:val="left" w:pos="1920"/>
        </w:tabs>
        <w:rPr>
          <w:rFonts w:ascii="Times New Roman" w:hAnsi="Times New Roman" w:cs="Times New Roman"/>
          <w:sz w:val="24"/>
          <w:szCs w:val="24"/>
        </w:rPr>
      </w:pPr>
    </w:p>
    <w:p w14:paraId="4B1B165A" w14:textId="77777777" w:rsidR="001711F3" w:rsidRDefault="001711F3" w:rsidP="001711F3">
      <w:pPr>
        <w:tabs>
          <w:tab w:val="left" w:pos="1920"/>
        </w:tabs>
        <w:rPr>
          <w:rFonts w:ascii="Times New Roman" w:hAnsi="Times New Roman" w:cs="Times New Roman"/>
          <w:sz w:val="24"/>
          <w:szCs w:val="24"/>
        </w:rPr>
      </w:pPr>
    </w:p>
    <w:p w14:paraId="6935561B" w14:textId="77777777" w:rsidR="001711F3" w:rsidRDefault="001711F3" w:rsidP="001711F3">
      <w:pPr>
        <w:tabs>
          <w:tab w:val="left" w:pos="1920"/>
        </w:tabs>
        <w:rPr>
          <w:rFonts w:ascii="Times New Roman" w:hAnsi="Times New Roman" w:cs="Times New Roman"/>
          <w:sz w:val="24"/>
          <w:szCs w:val="24"/>
        </w:rPr>
      </w:pPr>
    </w:p>
    <w:p w14:paraId="3E353ABA" w14:textId="77777777" w:rsidR="001711F3" w:rsidRDefault="001711F3" w:rsidP="001711F3">
      <w:pPr>
        <w:tabs>
          <w:tab w:val="left" w:pos="1920"/>
        </w:tabs>
        <w:rPr>
          <w:rFonts w:ascii="Times New Roman" w:hAnsi="Times New Roman" w:cs="Times New Roman"/>
          <w:sz w:val="24"/>
          <w:szCs w:val="24"/>
        </w:rPr>
      </w:pPr>
    </w:p>
    <w:p w14:paraId="1B1AC126" w14:textId="77777777" w:rsidR="001711F3" w:rsidRDefault="001711F3" w:rsidP="001711F3">
      <w:pPr>
        <w:tabs>
          <w:tab w:val="left" w:pos="1920"/>
        </w:tabs>
        <w:rPr>
          <w:rFonts w:ascii="Times New Roman" w:hAnsi="Times New Roman" w:cs="Times New Roman"/>
          <w:sz w:val="24"/>
          <w:szCs w:val="24"/>
        </w:rPr>
      </w:pPr>
    </w:p>
    <w:p w14:paraId="6C707E88" w14:textId="77777777" w:rsidR="001711F3" w:rsidRDefault="001711F3" w:rsidP="001711F3">
      <w:pPr>
        <w:tabs>
          <w:tab w:val="left" w:pos="1920"/>
        </w:tabs>
        <w:rPr>
          <w:rFonts w:ascii="Times New Roman" w:hAnsi="Times New Roman" w:cs="Times New Roman"/>
          <w:sz w:val="24"/>
          <w:szCs w:val="24"/>
        </w:rPr>
      </w:pPr>
    </w:p>
    <w:p w14:paraId="32B31C4C" w14:textId="77777777" w:rsidR="001711F3" w:rsidRDefault="001711F3" w:rsidP="001711F3">
      <w:pPr>
        <w:tabs>
          <w:tab w:val="left" w:pos="1920"/>
        </w:tabs>
        <w:rPr>
          <w:rFonts w:ascii="Times New Roman" w:hAnsi="Times New Roman" w:cs="Times New Roman"/>
          <w:sz w:val="24"/>
          <w:szCs w:val="24"/>
        </w:rPr>
      </w:pPr>
    </w:p>
    <w:p w14:paraId="1C5150E0" w14:textId="77777777" w:rsidR="001711F3" w:rsidRDefault="001711F3" w:rsidP="001711F3">
      <w:pPr>
        <w:tabs>
          <w:tab w:val="left" w:pos="1920"/>
        </w:tabs>
        <w:rPr>
          <w:rFonts w:ascii="Times New Roman" w:hAnsi="Times New Roman" w:cs="Times New Roman"/>
          <w:sz w:val="24"/>
          <w:szCs w:val="24"/>
        </w:rPr>
      </w:pPr>
    </w:p>
    <w:p w14:paraId="76985CDD" w14:textId="77777777" w:rsidR="001711F3" w:rsidRDefault="001711F3" w:rsidP="001711F3">
      <w:pPr>
        <w:tabs>
          <w:tab w:val="left" w:pos="1920"/>
        </w:tabs>
        <w:rPr>
          <w:rFonts w:ascii="Times New Roman" w:hAnsi="Times New Roman" w:cs="Times New Roman"/>
          <w:sz w:val="24"/>
          <w:szCs w:val="24"/>
        </w:rPr>
      </w:pPr>
    </w:p>
    <w:p w14:paraId="4E2F9307" w14:textId="77777777" w:rsidR="001711F3" w:rsidRPr="00673129" w:rsidRDefault="001711F3" w:rsidP="001711F3">
      <w:pPr>
        <w:tabs>
          <w:tab w:val="left" w:pos="1920"/>
        </w:tabs>
        <w:rPr>
          <w:rFonts w:ascii="Times New Roman" w:hAnsi="Times New Roman" w:cs="Times New Roman"/>
          <w:b/>
          <w:sz w:val="24"/>
          <w:szCs w:val="24"/>
          <w:u w:val="single"/>
        </w:rPr>
      </w:pPr>
      <w:r w:rsidRPr="00673129">
        <w:rPr>
          <w:rFonts w:ascii="Times New Roman" w:hAnsi="Times New Roman" w:cs="Times New Roman"/>
          <w:b/>
          <w:sz w:val="24"/>
          <w:szCs w:val="24"/>
        </w:rPr>
        <w:t>Table 2.2: OTHER PROJECTS</w:t>
      </w:r>
    </w:p>
    <w:p w14:paraId="1228606B" w14:textId="77777777" w:rsidR="001711F3" w:rsidRPr="0020358C" w:rsidRDefault="001711F3" w:rsidP="001711F3">
      <w:pPr>
        <w:tabs>
          <w:tab w:val="left" w:pos="1920"/>
        </w:tabs>
        <w:rPr>
          <w:rFonts w:ascii="Times New Roman" w:hAnsi="Times New Roman" w:cs="Times New Roman"/>
          <w:sz w:val="24"/>
          <w:szCs w:val="24"/>
        </w:rPr>
      </w:pPr>
      <w:r>
        <w:rPr>
          <w:rFonts w:ascii="Times New Roman" w:hAnsi="Times New Roman" w:cs="Times New Roman"/>
          <w:sz w:val="24"/>
          <w:szCs w:val="24"/>
        </w:rPr>
        <w:t xml:space="preserve">The table below illustrates other on-going projects in the Municipality implemented by the Central government. </w:t>
      </w:r>
    </w:p>
    <w:tbl>
      <w:tblPr>
        <w:tblW w:w="15136" w:type="dxa"/>
        <w:tblInd w:w="-370" w:type="dxa"/>
        <w:tblLayout w:type="fixed"/>
        <w:tblLook w:val="04A0" w:firstRow="1" w:lastRow="0" w:firstColumn="1" w:lastColumn="0" w:noHBand="0" w:noVBand="1"/>
      </w:tblPr>
      <w:tblGrid>
        <w:gridCol w:w="540"/>
        <w:gridCol w:w="1800"/>
        <w:gridCol w:w="1620"/>
        <w:gridCol w:w="1170"/>
        <w:gridCol w:w="1170"/>
        <w:gridCol w:w="1080"/>
        <w:gridCol w:w="990"/>
        <w:gridCol w:w="1080"/>
        <w:gridCol w:w="895"/>
        <w:gridCol w:w="1010"/>
        <w:gridCol w:w="947"/>
        <w:gridCol w:w="838"/>
        <w:gridCol w:w="900"/>
        <w:gridCol w:w="1074"/>
        <w:gridCol w:w="22"/>
      </w:tblGrid>
      <w:tr w:rsidR="001711F3" w:rsidRPr="00C95C18" w14:paraId="6895B90C" w14:textId="77777777" w:rsidTr="009450A7">
        <w:trPr>
          <w:trHeight w:val="915"/>
        </w:trPr>
        <w:tc>
          <w:tcPr>
            <w:tcW w:w="15136" w:type="dxa"/>
            <w:gridSpan w:val="15"/>
            <w:tcBorders>
              <w:top w:val="single" w:sz="8" w:space="0" w:color="auto"/>
              <w:left w:val="single" w:sz="8" w:space="0" w:color="auto"/>
              <w:bottom w:val="single" w:sz="4" w:space="0" w:color="auto"/>
              <w:right w:val="single" w:sz="8" w:space="0" w:color="000000"/>
            </w:tcBorders>
            <w:shd w:val="clear" w:color="auto" w:fill="auto"/>
            <w:vAlign w:val="center"/>
            <w:hideMark/>
          </w:tcPr>
          <w:p w14:paraId="3207996D" w14:textId="77777777" w:rsidR="001711F3" w:rsidRPr="00C95C18" w:rsidRDefault="001711F3" w:rsidP="009450A7">
            <w:pPr>
              <w:spacing w:after="0" w:line="240" w:lineRule="auto"/>
              <w:jc w:val="center"/>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szCs w:val="32"/>
              </w:rPr>
              <w:t xml:space="preserve">ASANTE AKIM </w:t>
            </w:r>
            <w:proofErr w:type="gramStart"/>
            <w:r w:rsidRPr="00C95C18">
              <w:rPr>
                <w:rFonts w:ascii="Times New Roman" w:eastAsia="Times New Roman" w:hAnsi="Times New Roman" w:cs="Times New Roman"/>
                <w:b/>
                <w:bCs/>
                <w:color w:val="000000"/>
                <w:sz w:val="20"/>
                <w:szCs w:val="32"/>
              </w:rPr>
              <w:t>CENTRAL  MUNICIPAL</w:t>
            </w:r>
            <w:proofErr w:type="gramEnd"/>
            <w:r w:rsidRPr="00C95C18">
              <w:rPr>
                <w:rFonts w:ascii="Times New Roman" w:eastAsia="Times New Roman" w:hAnsi="Times New Roman" w:cs="Times New Roman"/>
                <w:b/>
                <w:bCs/>
                <w:color w:val="000000"/>
                <w:sz w:val="20"/>
                <w:szCs w:val="32"/>
              </w:rPr>
              <w:t xml:space="preserve"> ASSEMBLY                                                                                                                                                                                                                                                                                         </w:t>
            </w:r>
            <w:r w:rsidRPr="00C95C18">
              <w:rPr>
                <w:rFonts w:ascii="Times New Roman" w:eastAsia="Times New Roman" w:hAnsi="Times New Roman" w:cs="Times New Roman"/>
                <w:b/>
                <w:bCs/>
                <w:color w:val="000000"/>
                <w:sz w:val="20"/>
                <w:szCs w:val="24"/>
              </w:rPr>
              <w:t>IPEP PROJECT REGISTER-2019</w:t>
            </w:r>
          </w:p>
        </w:tc>
      </w:tr>
      <w:tr w:rsidR="001711F3" w:rsidRPr="00C95C18" w14:paraId="16159C57" w14:textId="77777777" w:rsidTr="009450A7">
        <w:trPr>
          <w:gridAfter w:val="1"/>
          <w:wAfter w:w="22" w:type="dxa"/>
          <w:trHeight w:val="1628"/>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52E8E204"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SN</w:t>
            </w:r>
          </w:p>
        </w:tc>
        <w:tc>
          <w:tcPr>
            <w:tcW w:w="1800" w:type="dxa"/>
            <w:tcBorders>
              <w:top w:val="nil"/>
              <w:left w:val="nil"/>
              <w:bottom w:val="single" w:sz="4" w:space="0" w:color="auto"/>
              <w:right w:val="single" w:sz="4" w:space="0" w:color="auto"/>
            </w:tcBorders>
            <w:shd w:val="clear" w:color="auto" w:fill="auto"/>
            <w:vAlign w:val="center"/>
            <w:hideMark/>
          </w:tcPr>
          <w:p w14:paraId="4B33996E"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PROJECT DESCRIPTION</w:t>
            </w:r>
          </w:p>
        </w:tc>
        <w:tc>
          <w:tcPr>
            <w:tcW w:w="1620" w:type="dxa"/>
            <w:tcBorders>
              <w:top w:val="nil"/>
              <w:left w:val="nil"/>
              <w:bottom w:val="single" w:sz="4" w:space="0" w:color="auto"/>
              <w:right w:val="single" w:sz="4" w:space="0" w:color="auto"/>
            </w:tcBorders>
            <w:shd w:val="clear" w:color="auto" w:fill="auto"/>
            <w:vAlign w:val="center"/>
            <w:hideMark/>
          </w:tcPr>
          <w:p w14:paraId="1591F2F8"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DEVELOPMENT DIMENSION OF POLICY FRAMEWORK</w:t>
            </w:r>
          </w:p>
        </w:tc>
        <w:tc>
          <w:tcPr>
            <w:tcW w:w="1170" w:type="dxa"/>
            <w:tcBorders>
              <w:top w:val="nil"/>
              <w:left w:val="nil"/>
              <w:bottom w:val="single" w:sz="4" w:space="0" w:color="auto"/>
              <w:right w:val="single" w:sz="4" w:space="0" w:color="auto"/>
            </w:tcBorders>
            <w:shd w:val="clear" w:color="auto" w:fill="auto"/>
            <w:vAlign w:val="center"/>
            <w:hideMark/>
          </w:tcPr>
          <w:p w14:paraId="1B22DE0D"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LOCATION</w:t>
            </w:r>
          </w:p>
        </w:tc>
        <w:tc>
          <w:tcPr>
            <w:tcW w:w="1170" w:type="dxa"/>
            <w:tcBorders>
              <w:top w:val="nil"/>
              <w:left w:val="nil"/>
              <w:bottom w:val="single" w:sz="4" w:space="0" w:color="auto"/>
              <w:right w:val="single" w:sz="4" w:space="0" w:color="auto"/>
            </w:tcBorders>
            <w:shd w:val="clear" w:color="auto" w:fill="auto"/>
            <w:vAlign w:val="center"/>
            <w:hideMark/>
          </w:tcPr>
          <w:p w14:paraId="23AD56EA"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CONTRACTOR</w:t>
            </w:r>
          </w:p>
        </w:tc>
        <w:tc>
          <w:tcPr>
            <w:tcW w:w="1080" w:type="dxa"/>
            <w:tcBorders>
              <w:top w:val="nil"/>
              <w:left w:val="nil"/>
              <w:bottom w:val="single" w:sz="4" w:space="0" w:color="auto"/>
              <w:right w:val="single" w:sz="4" w:space="0" w:color="auto"/>
            </w:tcBorders>
            <w:shd w:val="clear" w:color="auto" w:fill="auto"/>
            <w:vAlign w:val="center"/>
            <w:hideMark/>
          </w:tcPr>
          <w:p w14:paraId="4BEC1FB5"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CONTRACT SUM</w:t>
            </w:r>
          </w:p>
        </w:tc>
        <w:tc>
          <w:tcPr>
            <w:tcW w:w="990" w:type="dxa"/>
            <w:tcBorders>
              <w:top w:val="nil"/>
              <w:left w:val="nil"/>
              <w:bottom w:val="single" w:sz="4" w:space="0" w:color="auto"/>
              <w:right w:val="single" w:sz="4" w:space="0" w:color="auto"/>
            </w:tcBorders>
            <w:shd w:val="clear" w:color="auto" w:fill="auto"/>
            <w:vAlign w:val="center"/>
            <w:hideMark/>
          </w:tcPr>
          <w:p w14:paraId="3C892E48"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SOURCE OF FUDING</w:t>
            </w:r>
          </w:p>
        </w:tc>
        <w:tc>
          <w:tcPr>
            <w:tcW w:w="1080" w:type="dxa"/>
            <w:tcBorders>
              <w:top w:val="nil"/>
              <w:left w:val="nil"/>
              <w:bottom w:val="single" w:sz="4" w:space="0" w:color="auto"/>
              <w:right w:val="single" w:sz="4" w:space="0" w:color="auto"/>
            </w:tcBorders>
            <w:shd w:val="clear" w:color="auto" w:fill="auto"/>
            <w:vAlign w:val="center"/>
            <w:hideMark/>
          </w:tcPr>
          <w:p w14:paraId="75C15D97"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DATE OF AWARD</w:t>
            </w:r>
          </w:p>
        </w:tc>
        <w:tc>
          <w:tcPr>
            <w:tcW w:w="895" w:type="dxa"/>
            <w:tcBorders>
              <w:top w:val="nil"/>
              <w:left w:val="nil"/>
              <w:bottom w:val="single" w:sz="4" w:space="0" w:color="auto"/>
              <w:right w:val="single" w:sz="4" w:space="0" w:color="auto"/>
            </w:tcBorders>
            <w:shd w:val="clear" w:color="auto" w:fill="auto"/>
            <w:vAlign w:val="center"/>
            <w:hideMark/>
          </w:tcPr>
          <w:p w14:paraId="1630571B"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DATE STARTED</w:t>
            </w:r>
          </w:p>
        </w:tc>
        <w:tc>
          <w:tcPr>
            <w:tcW w:w="1010" w:type="dxa"/>
            <w:tcBorders>
              <w:top w:val="nil"/>
              <w:left w:val="nil"/>
              <w:bottom w:val="single" w:sz="4" w:space="0" w:color="auto"/>
              <w:right w:val="single" w:sz="4" w:space="0" w:color="auto"/>
            </w:tcBorders>
            <w:shd w:val="clear" w:color="auto" w:fill="auto"/>
            <w:vAlign w:val="center"/>
            <w:hideMark/>
          </w:tcPr>
          <w:p w14:paraId="578A53FD"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 xml:space="preserve">EXPECTED DATE </w:t>
            </w:r>
            <w:proofErr w:type="gramStart"/>
            <w:r w:rsidRPr="00C95C18">
              <w:rPr>
                <w:rFonts w:ascii="Times New Roman" w:eastAsia="Times New Roman" w:hAnsi="Times New Roman" w:cs="Times New Roman"/>
                <w:b/>
                <w:bCs/>
                <w:color w:val="000000"/>
                <w:sz w:val="20"/>
              </w:rPr>
              <w:t>OF  COMPLETION</w:t>
            </w:r>
            <w:proofErr w:type="gramEnd"/>
          </w:p>
        </w:tc>
        <w:tc>
          <w:tcPr>
            <w:tcW w:w="947" w:type="dxa"/>
            <w:tcBorders>
              <w:top w:val="nil"/>
              <w:left w:val="nil"/>
              <w:bottom w:val="single" w:sz="4" w:space="0" w:color="auto"/>
              <w:right w:val="single" w:sz="4" w:space="0" w:color="auto"/>
            </w:tcBorders>
            <w:shd w:val="clear" w:color="auto" w:fill="auto"/>
            <w:vAlign w:val="center"/>
            <w:hideMark/>
          </w:tcPr>
          <w:p w14:paraId="70C4FF0D"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EXPENDITURE TO DATE</w:t>
            </w:r>
          </w:p>
        </w:tc>
        <w:tc>
          <w:tcPr>
            <w:tcW w:w="838" w:type="dxa"/>
            <w:tcBorders>
              <w:top w:val="nil"/>
              <w:left w:val="nil"/>
              <w:bottom w:val="single" w:sz="4" w:space="0" w:color="auto"/>
              <w:right w:val="single" w:sz="4" w:space="0" w:color="auto"/>
            </w:tcBorders>
            <w:shd w:val="clear" w:color="auto" w:fill="auto"/>
            <w:vAlign w:val="center"/>
            <w:hideMark/>
          </w:tcPr>
          <w:p w14:paraId="50799660"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OUTSTANDING BALANCE</w:t>
            </w:r>
          </w:p>
        </w:tc>
        <w:tc>
          <w:tcPr>
            <w:tcW w:w="900" w:type="dxa"/>
            <w:tcBorders>
              <w:top w:val="nil"/>
              <w:left w:val="nil"/>
              <w:bottom w:val="single" w:sz="4" w:space="0" w:color="auto"/>
              <w:right w:val="single" w:sz="4" w:space="0" w:color="auto"/>
            </w:tcBorders>
            <w:shd w:val="clear" w:color="auto" w:fill="auto"/>
            <w:vAlign w:val="center"/>
            <w:hideMark/>
          </w:tcPr>
          <w:p w14:paraId="638AB611"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IMPLEMENTATION STATUS (%)</w:t>
            </w:r>
          </w:p>
        </w:tc>
        <w:tc>
          <w:tcPr>
            <w:tcW w:w="1074" w:type="dxa"/>
            <w:tcBorders>
              <w:top w:val="nil"/>
              <w:left w:val="nil"/>
              <w:bottom w:val="single" w:sz="4" w:space="0" w:color="auto"/>
              <w:right w:val="single" w:sz="8" w:space="0" w:color="auto"/>
            </w:tcBorders>
            <w:shd w:val="clear" w:color="auto" w:fill="auto"/>
            <w:vAlign w:val="center"/>
            <w:hideMark/>
          </w:tcPr>
          <w:p w14:paraId="5B77982B" w14:textId="77777777" w:rsidR="001711F3" w:rsidRPr="00C95C18" w:rsidRDefault="001711F3" w:rsidP="009450A7">
            <w:pPr>
              <w:spacing w:after="0" w:line="240" w:lineRule="auto"/>
              <w:rPr>
                <w:rFonts w:ascii="Times New Roman" w:eastAsia="Times New Roman" w:hAnsi="Times New Roman" w:cs="Times New Roman"/>
                <w:b/>
                <w:bCs/>
                <w:color w:val="000000"/>
                <w:sz w:val="20"/>
              </w:rPr>
            </w:pPr>
            <w:r w:rsidRPr="00C95C18">
              <w:rPr>
                <w:rFonts w:ascii="Times New Roman" w:eastAsia="Times New Roman" w:hAnsi="Times New Roman" w:cs="Times New Roman"/>
                <w:b/>
                <w:bCs/>
                <w:color w:val="000000"/>
                <w:sz w:val="20"/>
              </w:rPr>
              <w:t>REMARKS</w:t>
            </w:r>
          </w:p>
        </w:tc>
      </w:tr>
      <w:tr w:rsidR="001711F3" w:rsidRPr="00C95C18" w14:paraId="05EC68F8" w14:textId="77777777" w:rsidTr="009450A7">
        <w:trPr>
          <w:gridAfter w:val="1"/>
          <w:wAfter w:w="22" w:type="dxa"/>
          <w:trHeight w:val="12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61B6C9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1</w:t>
            </w:r>
          </w:p>
        </w:tc>
        <w:tc>
          <w:tcPr>
            <w:tcW w:w="1800" w:type="dxa"/>
            <w:tcBorders>
              <w:top w:val="nil"/>
              <w:left w:val="nil"/>
              <w:bottom w:val="single" w:sz="4" w:space="0" w:color="auto"/>
              <w:right w:val="single" w:sz="4" w:space="0" w:color="auto"/>
            </w:tcBorders>
            <w:shd w:val="clear" w:color="auto" w:fill="auto"/>
            <w:vAlign w:val="center"/>
            <w:hideMark/>
          </w:tcPr>
          <w:p w14:paraId="75223638"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Community-based Solar Power Water System</w:t>
            </w:r>
          </w:p>
        </w:tc>
        <w:tc>
          <w:tcPr>
            <w:tcW w:w="1620" w:type="dxa"/>
            <w:tcBorders>
              <w:top w:val="nil"/>
              <w:left w:val="nil"/>
              <w:bottom w:val="single" w:sz="4" w:space="0" w:color="auto"/>
              <w:right w:val="single" w:sz="4" w:space="0" w:color="auto"/>
            </w:tcBorders>
            <w:shd w:val="clear" w:color="auto" w:fill="auto"/>
            <w:vAlign w:val="center"/>
            <w:hideMark/>
          </w:tcPr>
          <w:p w14:paraId="3C87003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nil"/>
              <w:left w:val="nil"/>
              <w:bottom w:val="single" w:sz="4" w:space="0" w:color="auto"/>
              <w:right w:val="single" w:sz="4" w:space="0" w:color="auto"/>
            </w:tcBorders>
            <w:shd w:val="clear" w:color="auto" w:fill="auto"/>
            <w:vAlign w:val="center"/>
            <w:hideMark/>
          </w:tcPr>
          <w:p w14:paraId="22206A8B"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Odumasi</w:t>
            </w:r>
            <w:proofErr w:type="spellEnd"/>
            <w:r w:rsidRPr="00C95C18">
              <w:rPr>
                <w:rFonts w:ascii="Times New Roman" w:eastAsia="Times New Roman" w:hAnsi="Times New Roman" w:cs="Times New Roman"/>
                <w:color w:val="000000"/>
                <w:sz w:val="20"/>
              </w:rPr>
              <w:t xml:space="preserve"> New Town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0A4162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nil"/>
              <w:left w:val="nil"/>
              <w:bottom w:val="single" w:sz="4" w:space="0" w:color="auto"/>
              <w:right w:val="single" w:sz="4" w:space="0" w:color="auto"/>
            </w:tcBorders>
            <w:shd w:val="clear" w:color="auto" w:fill="auto"/>
            <w:vAlign w:val="center"/>
            <w:hideMark/>
          </w:tcPr>
          <w:p w14:paraId="41F3F20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nil"/>
              <w:left w:val="nil"/>
              <w:bottom w:val="single" w:sz="4" w:space="0" w:color="auto"/>
              <w:right w:val="single" w:sz="4" w:space="0" w:color="auto"/>
            </w:tcBorders>
            <w:shd w:val="clear" w:color="auto" w:fill="auto"/>
            <w:noWrap/>
            <w:vAlign w:val="center"/>
            <w:hideMark/>
          </w:tcPr>
          <w:p w14:paraId="4699A28E"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nil"/>
              <w:left w:val="nil"/>
              <w:bottom w:val="single" w:sz="4" w:space="0" w:color="auto"/>
              <w:right w:val="single" w:sz="4" w:space="0" w:color="auto"/>
            </w:tcBorders>
            <w:shd w:val="clear" w:color="auto" w:fill="auto"/>
            <w:vAlign w:val="center"/>
            <w:hideMark/>
          </w:tcPr>
          <w:p w14:paraId="0EFE0685"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nil"/>
              <w:left w:val="nil"/>
              <w:bottom w:val="single" w:sz="4" w:space="0" w:color="auto"/>
              <w:right w:val="single" w:sz="4" w:space="0" w:color="auto"/>
            </w:tcBorders>
            <w:shd w:val="clear" w:color="auto" w:fill="auto"/>
            <w:vAlign w:val="center"/>
            <w:hideMark/>
          </w:tcPr>
          <w:p w14:paraId="424CC321"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nil"/>
              <w:left w:val="nil"/>
              <w:bottom w:val="single" w:sz="4" w:space="0" w:color="auto"/>
              <w:right w:val="single" w:sz="4" w:space="0" w:color="auto"/>
            </w:tcBorders>
            <w:shd w:val="clear" w:color="auto" w:fill="auto"/>
            <w:vAlign w:val="center"/>
            <w:hideMark/>
          </w:tcPr>
          <w:p w14:paraId="15E6A64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nil"/>
              <w:left w:val="nil"/>
              <w:bottom w:val="single" w:sz="4" w:space="0" w:color="auto"/>
              <w:right w:val="single" w:sz="4" w:space="0" w:color="auto"/>
            </w:tcBorders>
            <w:shd w:val="clear" w:color="auto" w:fill="auto"/>
            <w:vAlign w:val="center"/>
            <w:hideMark/>
          </w:tcPr>
          <w:p w14:paraId="4C85AAB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nil"/>
              <w:left w:val="nil"/>
              <w:bottom w:val="single" w:sz="4" w:space="0" w:color="auto"/>
              <w:right w:val="single" w:sz="4" w:space="0" w:color="auto"/>
            </w:tcBorders>
            <w:shd w:val="clear" w:color="auto" w:fill="auto"/>
            <w:vAlign w:val="center"/>
            <w:hideMark/>
          </w:tcPr>
          <w:p w14:paraId="3EF3F04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nil"/>
              <w:left w:val="nil"/>
              <w:bottom w:val="single" w:sz="4" w:space="0" w:color="auto"/>
              <w:right w:val="single" w:sz="4" w:space="0" w:color="auto"/>
            </w:tcBorders>
            <w:shd w:val="clear" w:color="auto" w:fill="auto"/>
            <w:vAlign w:val="center"/>
            <w:hideMark/>
          </w:tcPr>
          <w:p w14:paraId="2F56731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nil"/>
              <w:left w:val="nil"/>
              <w:bottom w:val="single" w:sz="4" w:space="0" w:color="auto"/>
              <w:right w:val="single" w:sz="8" w:space="0" w:color="auto"/>
            </w:tcBorders>
            <w:shd w:val="clear" w:color="auto" w:fill="auto"/>
            <w:vAlign w:val="center"/>
            <w:hideMark/>
          </w:tcPr>
          <w:p w14:paraId="22893CC0"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74F7A135" w14:textId="77777777" w:rsidTr="009450A7">
        <w:trPr>
          <w:gridAfter w:val="1"/>
          <w:wAfter w:w="22" w:type="dxa"/>
          <w:trHeight w:val="12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983B60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2</w:t>
            </w:r>
          </w:p>
        </w:tc>
        <w:tc>
          <w:tcPr>
            <w:tcW w:w="1800" w:type="dxa"/>
            <w:tcBorders>
              <w:top w:val="nil"/>
              <w:left w:val="nil"/>
              <w:bottom w:val="single" w:sz="4" w:space="0" w:color="auto"/>
              <w:right w:val="single" w:sz="4" w:space="0" w:color="auto"/>
            </w:tcBorders>
            <w:shd w:val="clear" w:color="auto" w:fill="auto"/>
            <w:vAlign w:val="center"/>
            <w:hideMark/>
          </w:tcPr>
          <w:p w14:paraId="2CEC074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Community-based Solar Power Water System</w:t>
            </w:r>
          </w:p>
        </w:tc>
        <w:tc>
          <w:tcPr>
            <w:tcW w:w="1620" w:type="dxa"/>
            <w:tcBorders>
              <w:top w:val="nil"/>
              <w:left w:val="nil"/>
              <w:bottom w:val="single" w:sz="4" w:space="0" w:color="auto"/>
              <w:right w:val="single" w:sz="4" w:space="0" w:color="auto"/>
            </w:tcBorders>
            <w:shd w:val="clear" w:color="auto" w:fill="auto"/>
            <w:vAlign w:val="center"/>
            <w:hideMark/>
          </w:tcPr>
          <w:p w14:paraId="75DF567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nil"/>
              <w:left w:val="nil"/>
              <w:bottom w:val="single" w:sz="4" w:space="0" w:color="auto"/>
              <w:right w:val="single" w:sz="4" w:space="0" w:color="auto"/>
            </w:tcBorders>
            <w:shd w:val="clear" w:color="auto" w:fill="auto"/>
            <w:vAlign w:val="center"/>
            <w:hideMark/>
          </w:tcPr>
          <w:p w14:paraId="14047410"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Abosomtweagya</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09E54E1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nil"/>
              <w:left w:val="nil"/>
              <w:bottom w:val="single" w:sz="4" w:space="0" w:color="auto"/>
              <w:right w:val="single" w:sz="4" w:space="0" w:color="auto"/>
            </w:tcBorders>
            <w:shd w:val="clear" w:color="auto" w:fill="auto"/>
            <w:vAlign w:val="center"/>
            <w:hideMark/>
          </w:tcPr>
          <w:p w14:paraId="3CF0F49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nil"/>
              <w:left w:val="nil"/>
              <w:bottom w:val="single" w:sz="4" w:space="0" w:color="auto"/>
              <w:right w:val="single" w:sz="4" w:space="0" w:color="auto"/>
            </w:tcBorders>
            <w:shd w:val="clear" w:color="auto" w:fill="auto"/>
            <w:noWrap/>
            <w:vAlign w:val="center"/>
            <w:hideMark/>
          </w:tcPr>
          <w:p w14:paraId="02E3F57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nil"/>
              <w:left w:val="nil"/>
              <w:bottom w:val="single" w:sz="4" w:space="0" w:color="auto"/>
              <w:right w:val="single" w:sz="4" w:space="0" w:color="auto"/>
            </w:tcBorders>
            <w:shd w:val="clear" w:color="auto" w:fill="auto"/>
            <w:vAlign w:val="center"/>
            <w:hideMark/>
          </w:tcPr>
          <w:p w14:paraId="7E4D6B7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nil"/>
              <w:left w:val="nil"/>
              <w:bottom w:val="single" w:sz="4" w:space="0" w:color="auto"/>
              <w:right w:val="single" w:sz="4" w:space="0" w:color="auto"/>
            </w:tcBorders>
            <w:shd w:val="clear" w:color="auto" w:fill="auto"/>
            <w:vAlign w:val="center"/>
            <w:hideMark/>
          </w:tcPr>
          <w:p w14:paraId="7B2090C4"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nil"/>
              <w:left w:val="nil"/>
              <w:bottom w:val="single" w:sz="4" w:space="0" w:color="auto"/>
              <w:right w:val="single" w:sz="4" w:space="0" w:color="auto"/>
            </w:tcBorders>
            <w:shd w:val="clear" w:color="auto" w:fill="auto"/>
            <w:vAlign w:val="center"/>
            <w:hideMark/>
          </w:tcPr>
          <w:p w14:paraId="2B5EAC8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nil"/>
              <w:left w:val="nil"/>
              <w:bottom w:val="single" w:sz="4" w:space="0" w:color="auto"/>
              <w:right w:val="single" w:sz="4" w:space="0" w:color="auto"/>
            </w:tcBorders>
            <w:shd w:val="clear" w:color="auto" w:fill="auto"/>
            <w:vAlign w:val="center"/>
            <w:hideMark/>
          </w:tcPr>
          <w:p w14:paraId="6A0EBF71"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nil"/>
              <w:left w:val="nil"/>
              <w:bottom w:val="single" w:sz="4" w:space="0" w:color="auto"/>
              <w:right w:val="single" w:sz="4" w:space="0" w:color="auto"/>
            </w:tcBorders>
            <w:shd w:val="clear" w:color="auto" w:fill="auto"/>
            <w:vAlign w:val="center"/>
            <w:hideMark/>
          </w:tcPr>
          <w:p w14:paraId="52D3358E"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nil"/>
              <w:left w:val="nil"/>
              <w:bottom w:val="single" w:sz="4" w:space="0" w:color="auto"/>
              <w:right w:val="single" w:sz="4" w:space="0" w:color="auto"/>
            </w:tcBorders>
            <w:shd w:val="clear" w:color="auto" w:fill="auto"/>
            <w:vAlign w:val="center"/>
            <w:hideMark/>
          </w:tcPr>
          <w:p w14:paraId="0BBA6AD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nil"/>
              <w:left w:val="nil"/>
              <w:bottom w:val="single" w:sz="4" w:space="0" w:color="auto"/>
              <w:right w:val="single" w:sz="8" w:space="0" w:color="auto"/>
            </w:tcBorders>
            <w:shd w:val="clear" w:color="auto" w:fill="auto"/>
            <w:vAlign w:val="center"/>
            <w:hideMark/>
          </w:tcPr>
          <w:p w14:paraId="09A0B2C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00ED10CC" w14:textId="77777777" w:rsidTr="009450A7">
        <w:trPr>
          <w:gridAfter w:val="1"/>
          <w:wAfter w:w="22" w:type="dxa"/>
          <w:trHeight w:val="12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AF06670"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3</w:t>
            </w:r>
          </w:p>
        </w:tc>
        <w:tc>
          <w:tcPr>
            <w:tcW w:w="1800" w:type="dxa"/>
            <w:tcBorders>
              <w:top w:val="nil"/>
              <w:left w:val="nil"/>
              <w:bottom w:val="single" w:sz="4" w:space="0" w:color="auto"/>
              <w:right w:val="single" w:sz="4" w:space="0" w:color="auto"/>
            </w:tcBorders>
            <w:shd w:val="clear" w:color="auto" w:fill="auto"/>
            <w:vAlign w:val="center"/>
            <w:hideMark/>
          </w:tcPr>
          <w:p w14:paraId="5396BE0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Community-based Solar Power Water System</w:t>
            </w:r>
          </w:p>
        </w:tc>
        <w:tc>
          <w:tcPr>
            <w:tcW w:w="1620" w:type="dxa"/>
            <w:tcBorders>
              <w:top w:val="nil"/>
              <w:left w:val="nil"/>
              <w:bottom w:val="single" w:sz="4" w:space="0" w:color="auto"/>
              <w:right w:val="single" w:sz="4" w:space="0" w:color="auto"/>
            </w:tcBorders>
            <w:shd w:val="clear" w:color="auto" w:fill="auto"/>
            <w:vAlign w:val="center"/>
            <w:hideMark/>
          </w:tcPr>
          <w:p w14:paraId="5904656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nil"/>
              <w:left w:val="nil"/>
              <w:bottom w:val="single" w:sz="4" w:space="0" w:color="auto"/>
              <w:right w:val="single" w:sz="4" w:space="0" w:color="auto"/>
            </w:tcBorders>
            <w:shd w:val="clear" w:color="auto" w:fill="auto"/>
            <w:vAlign w:val="center"/>
            <w:hideMark/>
          </w:tcPr>
          <w:p w14:paraId="18B44631"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Patriensa</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6F58AB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nil"/>
              <w:left w:val="nil"/>
              <w:bottom w:val="single" w:sz="4" w:space="0" w:color="auto"/>
              <w:right w:val="single" w:sz="4" w:space="0" w:color="auto"/>
            </w:tcBorders>
            <w:shd w:val="clear" w:color="auto" w:fill="auto"/>
            <w:vAlign w:val="center"/>
            <w:hideMark/>
          </w:tcPr>
          <w:p w14:paraId="24D82C55"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nil"/>
              <w:left w:val="nil"/>
              <w:bottom w:val="single" w:sz="4" w:space="0" w:color="auto"/>
              <w:right w:val="single" w:sz="4" w:space="0" w:color="auto"/>
            </w:tcBorders>
            <w:shd w:val="clear" w:color="auto" w:fill="auto"/>
            <w:noWrap/>
            <w:vAlign w:val="center"/>
            <w:hideMark/>
          </w:tcPr>
          <w:p w14:paraId="1429912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nil"/>
              <w:left w:val="nil"/>
              <w:bottom w:val="single" w:sz="4" w:space="0" w:color="auto"/>
              <w:right w:val="single" w:sz="4" w:space="0" w:color="auto"/>
            </w:tcBorders>
            <w:shd w:val="clear" w:color="auto" w:fill="auto"/>
            <w:vAlign w:val="center"/>
            <w:hideMark/>
          </w:tcPr>
          <w:p w14:paraId="19B2113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nil"/>
              <w:left w:val="nil"/>
              <w:bottom w:val="single" w:sz="4" w:space="0" w:color="auto"/>
              <w:right w:val="single" w:sz="4" w:space="0" w:color="auto"/>
            </w:tcBorders>
            <w:shd w:val="clear" w:color="auto" w:fill="auto"/>
            <w:vAlign w:val="center"/>
            <w:hideMark/>
          </w:tcPr>
          <w:p w14:paraId="5F4BE7A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nil"/>
              <w:left w:val="nil"/>
              <w:bottom w:val="single" w:sz="4" w:space="0" w:color="auto"/>
              <w:right w:val="single" w:sz="4" w:space="0" w:color="auto"/>
            </w:tcBorders>
            <w:shd w:val="clear" w:color="auto" w:fill="auto"/>
            <w:vAlign w:val="center"/>
            <w:hideMark/>
          </w:tcPr>
          <w:p w14:paraId="7E0244E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nil"/>
              <w:left w:val="nil"/>
              <w:bottom w:val="single" w:sz="4" w:space="0" w:color="auto"/>
              <w:right w:val="single" w:sz="4" w:space="0" w:color="auto"/>
            </w:tcBorders>
            <w:shd w:val="clear" w:color="auto" w:fill="auto"/>
            <w:vAlign w:val="center"/>
            <w:hideMark/>
          </w:tcPr>
          <w:p w14:paraId="381B742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nil"/>
              <w:left w:val="nil"/>
              <w:bottom w:val="single" w:sz="4" w:space="0" w:color="auto"/>
              <w:right w:val="single" w:sz="4" w:space="0" w:color="auto"/>
            </w:tcBorders>
            <w:shd w:val="clear" w:color="auto" w:fill="auto"/>
            <w:vAlign w:val="center"/>
            <w:hideMark/>
          </w:tcPr>
          <w:p w14:paraId="10446C7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nil"/>
              <w:left w:val="nil"/>
              <w:bottom w:val="single" w:sz="4" w:space="0" w:color="auto"/>
              <w:right w:val="single" w:sz="4" w:space="0" w:color="auto"/>
            </w:tcBorders>
            <w:shd w:val="clear" w:color="auto" w:fill="auto"/>
            <w:vAlign w:val="center"/>
            <w:hideMark/>
          </w:tcPr>
          <w:p w14:paraId="2C01D8B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nil"/>
              <w:left w:val="nil"/>
              <w:bottom w:val="single" w:sz="4" w:space="0" w:color="auto"/>
              <w:right w:val="single" w:sz="8" w:space="0" w:color="auto"/>
            </w:tcBorders>
            <w:shd w:val="clear" w:color="auto" w:fill="auto"/>
            <w:vAlign w:val="center"/>
            <w:hideMark/>
          </w:tcPr>
          <w:p w14:paraId="5DE3A2E5"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01FAC132" w14:textId="77777777" w:rsidTr="009450A7">
        <w:trPr>
          <w:gridAfter w:val="1"/>
          <w:wAfter w:w="22" w:type="dxa"/>
          <w:trHeight w:val="15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A214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6CB58FE"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10-Seater Water Closet Institutional Toilets with Mechanized boreholes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221D018"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638F350"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Nyaboo</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1DB03F0"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A32F571"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FFEAF10"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8EEFC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2E92500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3E15247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4C24AFB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3676BC94"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42D4838"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583846A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0AA74FFE" w14:textId="77777777" w:rsidTr="009450A7">
        <w:trPr>
          <w:gridAfter w:val="1"/>
          <w:wAfter w:w="22" w:type="dxa"/>
          <w:trHeight w:val="15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256C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lastRenderedPageBreak/>
              <w:t>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F590D28"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10-Seater Water Closet Institutional Toilets with Mechanized boreholes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65A8CB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AD5273A"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Dwease</w:t>
            </w:r>
            <w:proofErr w:type="spellEnd"/>
            <w:r w:rsidRPr="00C95C18">
              <w:rPr>
                <w:rFonts w:ascii="Times New Roman" w:eastAsia="Times New Roman" w:hAnsi="Times New Roman" w:cs="Times New Roman"/>
                <w:color w:val="000000"/>
                <w:sz w:val="2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E4EBD0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DB6910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FE6B181"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34744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75DE6DE"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786E9E0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46B1420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193F6F3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199AAC8"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6F39776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5839D43E" w14:textId="77777777" w:rsidTr="009450A7">
        <w:trPr>
          <w:gridAfter w:val="1"/>
          <w:wAfter w:w="22" w:type="dxa"/>
          <w:trHeight w:val="15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46A2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7598B2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10-Seater Water Closet Institutional Toilets with Mechanized boreholes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3C0BF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7A4EB4A"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Kyekyebiase</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CE32B75"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206FC7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110870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219B01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E84A524"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21C02C2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646B628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06AEFCD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27190E"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0F8EA1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30EF390D" w14:textId="77777777" w:rsidTr="009450A7">
        <w:trPr>
          <w:gridAfter w:val="1"/>
          <w:wAfter w:w="22" w:type="dxa"/>
          <w:trHeight w:val="15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D90357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7</w:t>
            </w:r>
          </w:p>
        </w:tc>
        <w:tc>
          <w:tcPr>
            <w:tcW w:w="1800" w:type="dxa"/>
            <w:tcBorders>
              <w:top w:val="nil"/>
              <w:left w:val="nil"/>
              <w:bottom w:val="single" w:sz="4" w:space="0" w:color="auto"/>
              <w:right w:val="single" w:sz="4" w:space="0" w:color="auto"/>
            </w:tcBorders>
            <w:shd w:val="clear" w:color="auto" w:fill="auto"/>
            <w:vAlign w:val="center"/>
            <w:hideMark/>
          </w:tcPr>
          <w:p w14:paraId="606052D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1 No. 10-Seater Water Closet Institutional Toilets with Mechanized boreholes</w:t>
            </w:r>
          </w:p>
        </w:tc>
        <w:tc>
          <w:tcPr>
            <w:tcW w:w="1620" w:type="dxa"/>
            <w:tcBorders>
              <w:top w:val="nil"/>
              <w:left w:val="nil"/>
              <w:bottom w:val="single" w:sz="4" w:space="0" w:color="auto"/>
              <w:right w:val="single" w:sz="4" w:space="0" w:color="auto"/>
            </w:tcBorders>
            <w:shd w:val="clear" w:color="auto" w:fill="auto"/>
            <w:vAlign w:val="center"/>
            <w:hideMark/>
          </w:tcPr>
          <w:p w14:paraId="6A5649C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nil"/>
              <w:left w:val="nil"/>
              <w:bottom w:val="single" w:sz="4" w:space="0" w:color="auto"/>
              <w:right w:val="single" w:sz="4" w:space="0" w:color="auto"/>
            </w:tcBorders>
            <w:shd w:val="clear" w:color="auto" w:fill="auto"/>
            <w:vAlign w:val="center"/>
            <w:hideMark/>
          </w:tcPr>
          <w:p w14:paraId="0B5880E7"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Obenemase</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D55E73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nil"/>
              <w:left w:val="nil"/>
              <w:bottom w:val="single" w:sz="4" w:space="0" w:color="auto"/>
              <w:right w:val="single" w:sz="4" w:space="0" w:color="auto"/>
            </w:tcBorders>
            <w:shd w:val="clear" w:color="auto" w:fill="auto"/>
            <w:vAlign w:val="center"/>
            <w:hideMark/>
          </w:tcPr>
          <w:p w14:paraId="43935BB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nil"/>
              <w:left w:val="nil"/>
              <w:bottom w:val="single" w:sz="4" w:space="0" w:color="auto"/>
              <w:right w:val="single" w:sz="4" w:space="0" w:color="auto"/>
            </w:tcBorders>
            <w:shd w:val="clear" w:color="auto" w:fill="auto"/>
            <w:noWrap/>
            <w:vAlign w:val="center"/>
            <w:hideMark/>
          </w:tcPr>
          <w:p w14:paraId="0732E45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nil"/>
              <w:left w:val="nil"/>
              <w:bottom w:val="single" w:sz="4" w:space="0" w:color="auto"/>
              <w:right w:val="single" w:sz="4" w:space="0" w:color="auto"/>
            </w:tcBorders>
            <w:shd w:val="clear" w:color="auto" w:fill="auto"/>
            <w:vAlign w:val="center"/>
            <w:hideMark/>
          </w:tcPr>
          <w:p w14:paraId="466F6594"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nil"/>
              <w:left w:val="nil"/>
              <w:bottom w:val="single" w:sz="4" w:space="0" w:color="auto"/>
              <w:right w:val="single" w:sz="4" w:space="0" w:color="auto"/>
            </w:tcBorders>
            <w:shd w:val="clear" w:color="auto" w:fill="auto"/>
            <w:vAlign w:val="center"/>
            <w:hideMark/>
          </w:tcPr>
          <w:p w14:paraId="3A98B58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nil"/>
              <w:left w:val="nil"/>
              <w:bottom w:val="single" w:sz="4" w:space="0" w:color="auto"/>
              <w:right w:val="single" w:sz="4" w:space="0" w:color="auto"/>
            </w:tcBorders>
            <w:shd w:val="clear" w:color="auto" w:fill="auto"/>
            <w:vAlign w:val="center"/>
            <w:hideMark/>
          </w:tcPr>
          <w:p w14:paraId="0F79094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nil"/>
              <w:left w:val="nil"/>
              <w:bottom w:val="single" w:sz="4" w:space="0" w:color="auto"/>
              <w:right w:val="single" w:sz="4" w:space="0" w:color="auto"/>
            </w:tcBorders>
            <w:shd w:val="clear" w:color="auto" w:fill="auto"/>
            <w:vAlign w:val="center"/>
            <w:hideMark/>
          </w:tcPr>
          <w:p w14:paraId="3165F80F"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nil"/>
              <w:left w:val="nil"/>
              <w:bottom w:val="single" w:sz="4" w:space="0" w:color="auto"/>
              <w:right w:val="single" w:sz="4" w:space="0" w:color="auto"/>
            </w:tcBorders>
            <w:shd w:val="clear" w:color="auto" w:fill="auto"/>
            <w:vAlign w:val="center"/>
            <w:hideMark/>
          </w:tcPr>
          <w:p w14:paraId="2FEA1651"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nil"/>
              <w:left w:val="nil"/>
              <w:bottom w:val="single" w:sz="4" w:space="0" w:color="auto"/>
              <w:right w:val="single" w:sz="4" w:space="0" w:color="auto"/>
            </w:tcBorders>
            <w:shd w:val="clear" w:color="auto" w:fill="auto"/>
            <w:vAlign w:val="center"/>
            <w:hideMark/>
          </w:tcPr>
          <w:p w14:paraId="4266E41D"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nil"/>
              <w:left w:val="nil"/>
              <w:bottom w:val="single" w:sz="4" w:space="0" w:color="auto"/>
              <w:right w:val="single" w:sz="8" w:space="0" w:color="auto"/>
            </w:tcBorders>
            <w:shd w:val="clear" w:color="auto" w:fill="auto"/>
            <w:vAlign w:val="center"/>
            <w:hideMark/>
          </w:tcPr>
          <w:p w14:paraId="0049F95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229C4B75" w14:textId="77777777" w:rsidTr="009450A7">
        <w:trPr>
          <w:gridAfter w:val="1"/>
          <w:wAfter w:w="22" w:type="dxa"/>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46C7546"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8</w:t>
            </w:r>
          </w:p>
        </w:tc>
        <w:tc>
          <w:tcPr>
            <w:tcW w:w="1800" w:type="dxa"/>
            <w:tcBorders>
              <w:top w:val="nil"/>
              <w:left w:val="nil"/>
              <w:bottom w:val="single" w:sz="4" w:space="0" w:color="auto"/>
              <w:right w:val="single" w:sz="4" w:space="0" w:color="auto"/>
            </w:tcBorders>
            <w:shd w:val="clear" w:color="auto" w:fill="auto"/>
            <w:vAlign w:val="center"/>
            <w:hideMark/>
          </w:tcPr>
          <w:p w14:paraId="2FDBE695"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 xml:space="preserve">Construction of 3 Unit Classroom Block </w:t>
            </w:r>
            <w:proofErr w:type="gramStart"/>
            <w:r w:rsidRPr="00C95C18">
              <w:rPr>
                <w:rFonts w:ascii="Times New Roman" w:eastAsia="Times New Roman" w:hAnsi="Times New Roman" w:cs="Times New Roman"/>
                <w:color w:val="000000"/>
                <w:sz w:val="20"/>
              </w:rPr>
              <w:t>at  with</w:t>
            </w:r>
            <w:proofErr w:type="gramEnd"/>
            <w:r w:rsidRPr="00C95C18">
              <w:rPr>
                <w:rFonts w:ascii="Times New Roman" w:eastAsia="Times New Roman" w:hAnsi="Times New Roman" w:cs="Times New Roman"/>
                <w:color w:val="000000"/>
                <w:sz w:val="20"/>
              </w:rPr>
              <w:t xml:space="preserve"> Ancillary Facilities</w:t>
            </w:r>
          </w:p>
        </w:tc>
        <w:tc>
          <w:tcPr>
            <w:tcW w:w="1620" w:type="dxa"/>
            <w:tcBorders>
              <w:top w:val="nil"/>
              <w:left w:val="nil"/>
              <w:bottom w:val="single" w:sz="4" w:space="0" w:color="auto"/>
              <w:right w:val="single" w:sz="4" w:space="0" w:color="auto"/>
            </w:tcBorders>
            <w:shd w:val="clear" w:color="auto" w:fill="auto"/>
            <w:vAlign w:val="center"/>
            <w:hideMark/>
          </w:tcPr>
          <w:p w14:paraId="2229A80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nil"/>
              <w:left w:val="nil"/>
              <w:bottom w:val="single" w:sz="4" w:space="0" w:color="auto"/>
              <w:right w:val="single" w:sz="4" w:space="0" w:color="auto"/>
            </w:tcBorders>
            <w:shd w:val="clear" w:color="auto" w:fill="auto"/>
            <w:vAlign w:val="center"/>
            <w:hideMark/>
          </w:tcPr>
          <w:p w14:paraId="33204D2B"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Adumkrom</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793D33A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nil"/>
              <w:left w:val="nil"/>
              <w:bottom w:val="single" w:sz="4" w:space="0" w:color="auto"/>
              <w:right w:val="single" w:sz="4" w:space="0" w:color="auto"/>
            </w:tcBorders>
            <w:shd w:val="clear" w:color="auto" w:fill="auto"/>
            <w:vAlign w:val="center"/>
            <w:hideMark/>
          </w:tcPr>
          <w:p w14:paraId="3BF45182"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nil"/>
              <w:left w:val="nil"/>
              <w:bottom w:val="single" w:sz="4" w:space="0" w:color="auto"/>
              <w:right w:val="single" w:sz="4" w:space="0" w:color="auto"/>
            </w:tcBorders>
            <w:shd w:val="clear" w:color="auto" w:fill="auto"/>
            <w:noWrap/>
            <w:vAlign w:val="center"/>
            <w:hideMark/>
          </w:tcPr>
          <w:p w14:paraId="26E7C42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nil"/>
              <w:left w:val="nil"/>
              <w:bottom w:val="single" w:sz="4" w:space="0" w:color="auto"/>
              <w:right w:val="single" w:sz="4" w:space="0" w:color="auto"/>
            </w:tcBorders>
            <w:shd w:val="clear" w:color="auto" w:fill="auto"/>
            <w:vAlign w:val="center"/>
            <w:hideMark/>
          </w:tcPr>
          <w:p w14:paraId="245D543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nil"/>
              <w:left w:val="nil"/>
              <w:bottom w:val="single" w:sz="4" w:space="0" w:color="auto"/>
              <w:right w:val="single" w:sz="4" w:space="0" w:color="auto"/>
            </w:tcBorders>
            <w:shd w:val="clear" w:color="auto" w:fill="auto"/>
            <w:vAlign w:val="center"/>
            <w:hideMark/>
          </w:tcPr>
          <w:p w14:paraId="2B750E2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nil"/>
              <w:left w:val="nil"/>
              <w:bottom w:val="single" w:sz="4" w:space="0" w:color="auto"/>
              <w:right w:val="single" w:sz="4" w:space="0" w:color="auto"/>
            </w:tcBorders>
            <w:shd w:val="clear" w:color="auto" w:fill="auto"/>
            <w:vAlign w:val="center"/>
            <w:hideMark/>
          </w:tcPr>
          <w:p w14:paraId="44AD139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nil"/>
              <w:left w:val="nil"/>
              <w:bottom w:val="single" w:sz="4" w:space="0" w:color="auto"/>
              <w:right w:val="single" w:sz="4" w:space="0" w:color="auto"/>
            </w:tcBorders>
            <w:shd w:val="clear" w:color="auto" w:fill="auto"/>
            <w:vAlign w:val="center"/>
            <w:hideMark/>
          </w:tcPr>
          <w:p w14:paraId="3ED623E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nil"/>
              <w:left w:val="nil"/>
              <w:bottom w:val="single" w:sz="4" w:space="0" w:color="auto"/>
              <w:right w:val="single" w:sz="4" w:space="0" w:color="auto"/>
            </w:tcBorders>
            <w:shd w:val="clear" w:color="auto" w:fill="auto"/>
            <w:vAlign w:val="center"/>
            <w:hideMark/>
          </w:tcPr>
          <w:p w14:paraId="382C6C20"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nil"/>
              <w:left w:val="nil"/>
              <w:bottom w:val="single" w:sz="4" w:space="0" w:color="auto"/>
              <w:right w:val="single" w:sz="4" w:space="0" w:color="auto"/>
            </w:tcBorders>
            <w:shd w:val="clear" w:color="auto" w:fill="auto"/>
            <w:vAlign w:val="center"/>
            <w:hideMark/>
          </w:tcPr>
          <w:p w14:paraId="1B3CD03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nil"/>
              <w:left w:val="nil"/>
              <w:bottom w:val="single" w:sz="4" w:space="0" w:color="auto"/>
              <w:right w:val="single" w:sz="8" w:space="0" w:color="auto"/>
            </w:tcBorders>
            <w:shd w:val="clear" w:color="auto" w:fill="auto"/>
            <w:vAlign w:val="center"/>
            <w:hideMark/>
          </w:tcPr>
          <w:p w14:paraId="070D41A7"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194C4BAF" w14:textId="77777777" w:rsidTr="009450A7">
        <w:trPr>
          <w:gridAfter w:val="1"/>
          <w:wAfter w:w="22" w:type="dxa"/>
          <w:trHeight w:val="91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1078C49"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9</w:t>
            </w:r>
          </w:p>
        </w:tc>
        <w:tc>
          <w:tcPr>
            <w:tcW w:w="1800" w:type="dxa"/>
            <w:tcBorders>
              <w:top w:val="nil"/>
              <w:left w:val="nil"/>
              <w:bottom w:val="single" w:sz="4" w:space="0" w:color="auto"/>
              <w:right w:val="single" w:sz="4" w:space="0" w:color="auto"/>
            </w:tcBorders>
            <w:shd w:val="clear" w:color="auto" w:fill="auto"/>
            <w:vAlign w:val="center"/>
            <w:hideMark/>
          </w:tcPr>
          <w:p w14:paraId="799DC2F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Construction of 3 Unit Classroom Block with Ancillary Facilities</w:t>
            </w:r>
          </w:p>
        </w:tc>
        <w:tc>
          <w:tcPr>
            <w:tcW w:w="1620" w:type="dxa"/>
            <w:tcBorders>
              <w:top w:val="nil"/>
              <w:left w:val="nil"/>
              <w:bottom w:val="single" w:sz="4" w:space="0" w:color="auto"/>
              <w:right w:val="single" w:sz="4" w:space="0" w:color="auto"/>
            </w:tcBorders>
            <w:shd w:val="clear" w:color="auto" w:fill="auto"/>
            <w:vAlign w:val="center"/>
            <w:hideMark/>
          </w:tcPr>
          <w:p w14:paraId="344DF7B1"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Social Development</w:t>
            </w:r>
          </w:p>
        </w:tc>
        <w:tc>
          <w:tcPr>
            <w:tcW w:w="1170" w:type="dxa"/>
            <w:tcBorders>
              <w:top w:val="nil"/>
              <w:left w:val="nil"/>
              <w:bottom w:val="single" w:sz="4" w:space="0" w:color="auto"/>
              <w:right w:val="single" w:sz="4" w:space="0" w:color="auto"/>
            </w:tcBorders>
            <w:shd w:val="clear" w:color="auto" w:fill="auto"/>
            <w:vAlign w:val="center"/>
            <w:hideMark/>
          </w:tcPr>
          <w:p w14:paraId="2E241958" w14:textId="77777777" w:rsidR="001711F3" w:rsidRPr="00C95C18" w:rsidRDefault="001711F3" w:rsidP="009450A7">
            <w:pPr>
              <w:spacing w:after="0" w:line="240" w:lineRule="auto"/>
              <w:rPr>
                <w:rFonts w:ascii="Times New Roman" w:eastAsia="Times New Roman" w:hAnsi="Times New Roman" w:cs="Times New Roman"/>
                <w:color w:val="000000"/>
                <w:sz w:val="20"/>
              </w:rPr>
            </w:pPr>
            <w:proofErr w:type="spellStart"/>
            <w:r w:rsidRPr="00C95C18">
              <w:rPr>
                <w:rFonts w:ascii="Times New Roman" w:eastAsia="Times New Roman" w:hAnsi="Times New Roman" w:cs="Times New Roman"/>
                <w:color w:val="000000"/>
                <w:sz w:val="20"/>
              </w:rPr>
              <w:t>Boatengkrom</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9ED08D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80" w:type="dxa"/>
            <w:tcBorders>
              <w:top w:val="nil"/>
              <w:left w:val="nil"/>
              <w:bottom w:val="single" w:sz="4" w:space="0" w:color="auto"/>
              <w:right w:val="single" w:sz="4" w:space="0" w:color="auto"/>
            </w:tcBorders>
            <w:shd w:val="clear" w:color="auto" w:fill="auto"/>
            <w:vAlign w:val="center"/>
            <w:hideMark/>
          </w:tcPr>
          <w:p w14:paraId="557982C3"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90" w:type="dxa"/>
            <w:tcBorders>
              <w:top w:val="nil"/>
              <w:left w:val="nil"/>
              <w:bottom w:val="single" w:sz="4" w:space="0" w:color="auto"/>
              <w:right w:val="single" w:sz="4" w:space="0" w:color="auto"/>
            </w:tcBorders>
            <w:shd w:val="clear" w:color="auto" w:fill="auto"/>
            <w:noWrap/>
            <w:vAlign w:val="center"/>
            <w:hideMark/>
          </w:tcPr>
          <w:p w14:paraId="319A5E70"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GOG</w:t>
            </w:r>
          </w:p>
        </w:tc>
        <w:tc>
          <w:tcPr>
            <w:tcW w:w="1080" w:type="dxa"/>
            <w:tcBorders>
              <w:top w:val="nil"/>
              <w:left w:val="nil"/>
              <w:bottom w:val="single" w:sz="4" w:space="0" w:color="auto"/>
              <w:right w:val="single" w:sz="4" w:space="0" w:color="auto"/>
            </w:tcBorders>
            <w:shd w:val="clear" w:color="auto" w:fill="auto"/>
            <w:vAlign w:val="center"/>
            <w:hideMark/>
          </w:tcPr>
          <w:p w14:paraId="0A25C23C"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95" w:type="dxa"/>
            <w:tcBorders>
              <w:top w:val="nil"/>
              <w:left w:val="nil"/>
              <w:bottom w:val="single" w:sz="4" w:space="0" w:color="auto"/>
              <w:right w:val="single" w:sz="4" w:space="0" w:color="auto"/>
            </w:tcBorders>
            <w:shd w:val="clear" w:color="auto" w:fill="auto"/>
            <w:vAlign w:val="center"/>
            <w:hideMark/>
          </w:tcPr>
          <w:p w14:paraId="65993F94"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10" w:type="dxa"/>
            <w:tcBorders>
              <w:top w:val="nil"/>
              <w:left w:val="nil"/>
              <w:bottom w:val="single" w:sz="4" w:space="0" w:color="auto"/>
              <w:right w:val="single" w:sz="4" w:space="0" w:color="auto"/>
            </w:tcBorders>
            <w:shd w:val="clear" w:color="auto" w:fill="auto"/>
            <w:vAlign w:val="center"/>
            <w:hideMark/>
          </w:tcPr>
          <w:p w14:paraId="4328EB0E"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47" w:type="dxa"/>
            <w:tcBorders>
              <w:top w:val="nil"/>
              <w:left w:val="nil"/>
              <w:bottom w:val="single" w:sz="4" w:space="0" w:color="auto"/>
              <w:right w:val="single" w:sz="4" w:space="0" w:color="auto"/>
            </w:tcBorders>
            <w:shd w:val="clear" w:color="auto" w:fill="auto"/>
            <w:vAlign w:val="center"/>
            <w:hideMark/>
          </w:tcPr>
          <w:p w14:paraId="13CE4D35"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838" w:type="dxa"/>
            <w:tcBorders>
              <w:top w:val="nil"/>
              <w:left w:val="nil"/>
              <w:bottom w:val="single" w:sz="4" w:space="0" w:color="auto"/>
              <w:right w:val="single" w:sz="4" w:space="0" w:color="auto"/>
            </w:tcBorders>
            <w:shd w:val="clear" w:color="auto" w:fill="auto"/>
            <w:vAlign w:val="center"/>
            <w:hideMark/>
          </w:tcPr>
          <w:p w14:paraId="6C74AAEA"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900" w:type="dxa"/>
            <w:tcBorders>
              <w:top w:val="nil"/>
              <w:left w:val="nil"/>
              <w:bottom w:val="single" w:sz="4" w:space="0" w:color="auto"/>
              <w:right w:val="single" w:sz="4" w:space="0" w:color="auto"/>
            </w:tcBorders>
            <w:shd w:val="clear" w:color="auto" w:fill="auto"/>
            <w:vAlign w:val="center"/>
            <w:hideMark/>
          </w:tcPr>
          <w:p w14:paraId="52CDC9D8"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NA</w:t>
            </w:r>
          </w:p>
        </w:tc>
        <w:tc>
          <w:tcPr>
            <w:tcW w:w="1074" w:type="dxa"/>
            <w:tcBorders>
              <w:top w:val="nil"/>
              <w:left w:val="nil"/>
              <w:bottom w:val="single" w:sz="4" w:space="0" w:color="auto"/>
              <w:right w:val="single" w:sz="8" w:space="0" w:color="auto"/>
            </w:tcBorders>
            <w:shd w:val="clear" w:color="auto" w:fill="auto"/>
            <w:vAlign w:val="center"/>
            <w:hideMark/>
          </w:tcPr>
          <w:p w14:paraId="3BC5409B" w14:textId="77777777" w:rsidR="001711F3" w:rsidRPr="00C95C18" w:rsidRDefault="001711F3" w:rsidP="009450A7">
            <w:pPr>
              <w:spacing w:after="0" w:line="240" w:lineRule="auto"/>
              <w:rPr>
                <w:rFonts w:ascii="Times New Roman" w:eastAsia="Times New Roman" w:hAnsi="Times New Roman" w:cs="Times New Roman"/>
                <w:color w:val="000000"/>
                <w:sz w:val="20"/>
              </w:rPr>
            </w:pPr>
            <w:r w:rsidRPr="00C95C18">
              <w:rPr>
                <w:rFonts w:ascii="Times New Roman" w:eastAsia="Times New Roman" w:hAnsi="Times New Roman" w:cs="Times New Roman"/>
                <w:color w:val="000000"/>
                <w:sz w:val="20"/>
              </w:rPr>
              <w:t>On-going</w:t>
            </w:r>
          </w:p>
        </w:tc>
      </w:tr>
      <w:tr w:rsidR="001711F3" w:rsidRPr="00C95C18" w14:paraId="6627EF10" w14:textId="77777777" w:rsidTr="009450A7">
        <w:trPr>
          <w:trHeight w:val="620"/>
        </w:trPr>
        <w:tc>
          <w:tcPr>
            <w:tcW w:w="15136" w:type="dxa"/>
            <w:gridSpan w:val="15"/>
            <w:tcBorders>
              <w:top w:val="single" w:sz="4" w:space="0" w:color="auto"/>
              <w:left w:val="single" w:sz="8" w:space="0" w:color="auto"/>
              <w:bottom w:val="nil"/>
              <w:right w:val="single" w:sz="8" w:space="0" w:color="auto"/>
            </w:tcBorders>
            <w:shd w:val="clear" w:color="auto" w:fill="auto"/>
            <w:vAlign w:val="center"/>
          </w:tcPr>
          <w:p w14:paraId="1F003618" w14:textId="77777777" w:rsidR="001711F3" w:rsidRPr="00F60EFC" w:rsidRDefault="001711F3" w:rsidP="009450A7">
            <w:pPr>
              <w:spacing w:after="0" w:line="240" w:lineRule="auto"/>
              <w:jc w:val="center"/>
              <w:rPr>
                <w:rFonts w:ascii="Times New Roman" w:eastAsia="Times New Roman" w:hAnsi="Times New Roman" w:cs="Times New Roman"/>
                <w:color w:val="000000"/>
                <w:sz w:val="36"/>
              </w:rPr>
            </w:pPr>
            <w:r w:rsidRPr="00293E45">
              <w:rPr>
                <w:rFonts w:ascii="Calibri" w:eastAsia="Times New Roman" w:hAnsi="Calibri" w:cs="Times New Roman"/>
                <w:b/>
                <w:bCs/>
                <w:color w:val="000000"/>
                <w:sz w:val="36"/>
                <w:szCs w:val="24"/>
              </w:rPr>
              <w:t>GHANA FIRST PROJECT REGISTER-2019</w:t>
            </w:r>
          </w:p>
        </w:tc>
      </w:tr>
      <w:tr w:rsidR="001711F3" w:rsidRPr="00C95C18" w14:paraId="1E3F4733" w14:textId="77777777" w:rsidTr="009450A7">
        <w:trPr>
          <w:gridAfter w:val="1"/>
          <w:wAfter w:w="22" w:type="dxa"/>
          <w:trHeight w:val="15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50B296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38413B07"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Construction of 1 No. 20 Seater Type B Toilet Facility</w:t>
            </w:r>
          </w:p>
        </w:tc>
        <w:tc>
          <w:tcPr>
            <w:tcW w:w="1620" w:type="dxa"/>
            <w:tcBorders>
              <w:top w:val="single" w:sz="4" w:space="0" w:color="auto"/>
              <w:left w:val="nil"/>
              <w:bottom w:val="single" w:sz="4" w:space="0" w:color="auto"/>
              <w:right w:val="single" w:sz="4" w:space="0" w:color="auto"/>
            </w:tcBorders>
            <w:shd w:val="clear" w:color="auto" w:fill="auto"/>
            <w:vAlign w:val="center"/>
          </w:tcPr>
          <w:p w14:paraId="39823BC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tcPr>
          <w:p w14:paraId="543B4E80"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293E45">
              <w:rPr>
                <w:rFonts w:ascii="Times New Roman" w:eastAsia="Times New Roman" w:hAnsi="Times New Roman" w:cs="Times New Roman"/>
                <w:color w:val="000000"/>
                <w:sz w:val="20"/>
                <w:szCs w:val="20"/>
              </w:rPr>
              <w:t>Konongo</w:t>
            </w:r>
            <w:proofErr w:type="spellEnd"/>
            <w:r w:rsidRPr="00293E45">
              <w:rPr>
                <w:rFonts w:ascii="Times New Roman" w:eastAsia="Times New Roman" w:hAnsi="Times New Roman" w:cs="Times New Roman"/>
                <w:color w:val="000000"/>
                <w:sz w:val="20"/>
                <w:szCs w:val="20"/>
              </w:rPr>
              <w:t xml:space="preserve"> </w:t>
            </w:r>
            <w:proofErr w:type="spellStart"/>
            <w:r w:rsidRPr="00293E45">
              <w:rPr>
                <w:rFonts w:ascii="Times New Roman" w:eastAsia="Times New Roman" w:hAnsi="Times New Roman" w:cs="Times New Roman"/>
                <w:color w:val="000000"/>
                <w:sz w:val="20"/>
                <w:szCs w:val="20"/>
              </w:rPr>
              <w:t>Ahenbronum</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023F7A37"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TUNSUMA CONSTRUCTION LIMITED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5840512B"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333,676.00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76B98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single" w:sz="4" w:space="0" w:color="auto"/>
              <w:left w:val="nil"/>
              <w:bottom w:val="single" w:sz="4" w:space="0" w:color="auto"/>
              <w:right w:val="single" w:sz="4" w:space="0" w:color="auto"/>
            </w:tcBorders>
            <w:shd w:val="clear" w:color="auto" w:fill="auto"/>
            <w:vAlign w:val="center"/>
          </w:tcPr>
          <w:p w14:paraId="03B7ADB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single" w:sz="4" w:space="0" w:color="auto"/>
              <w:left w:val="nil"/>
              <w:bottom w:val="single" w:sz="4" w:space="0" w:color="auto"/>
              <w:right w:val="single" w:sz="4" w:space="0" w:color="auto"/>
            </w:tcBorders>
            <w:shd w:val="clear" w:color="auto" w:fill="auto"/>
            <w:vAlign w:val="center"/>
          </w:tcPr>
          <w:p w14:paraId="3890C24A"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single" w:sz="4" w:space="0" w:color="auto"/>
              <w:left w:val="nil"/>
              <w:bottom w:val="single" w:sz="4" w:space="0" w:color="auto"/>
              <w:right w:val="single" w:sz="4" w:space="0" w:color="auto"/>
            </w:tcBorders>
            <w:shd w:val="clear" w:color="auto" w:fill="auto"/>
            <w:vAlign w:val="center"/>
          </w:tcPr>
          <w:p w14:paraId="247A652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single" w:sz="4" w:space="0" w:color="auto"/>
              <w:left w:val="nil"/>
              <w:bottom w:val="single" w:sz="4" w:space="0" w:color="auto"/>
              <w:right w:val="single" w:sz="4" w:space="0" w:color="auto"/>
            </w:tcBorders>
            <w:shd w:val="clear" w:color="auto" w:fill="auto"/>
            <w:vAlign w:val="center"/>
          </w:tcPr>
          <w:p w14:paraId="0688567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single" w:sz="4" w:space="0" w:color="auto"/>
              <w:left w:val="nil"/>
              <w:bottom w:val="single" w:sz="4" w:space="0" w:color="auto"/>
              <w:right w:val="single" w:sz="4" w:space="0" w:color="auto"/>
            </w:tcBorders>
            <w:shd w:val="clear" w:color="auto" w:fill="auto"/>
            <w:vAlign w:val="center"/>
          </w:tcPr>
          <w:p w14:paraId="3769513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single" w:sz="4" w:space="0" w:color="auto"/>
              <w:left w:val="nil"/>
              <w:bottom w:val="single" w:sz="4" w:space="0" w:color="auto"/>
              <w:right w:val="single" w:sz="4" w:space="0" w:color="auto"/>
            </w:tcBorders>
            <w:shd w:val="clear" w:color="auto" w:fill="auto"/>
            <w:vAlign w:val="center"/>
          </w:tcPr>
          <w:p w14:paraId="5E5DAA3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single" w:sz="4" w:space="0" w:color="auto"/>
              <w:left w:val="nil"/>
              <w:bottom w:val="single" w:sz="4" w:space="0" w:color="auto"/>
              <w:right w:val="single" w:sz="4" w:space="0" w:color="auto"/>
            </w:tcBorders>
            <w:shd w:val="clear" w:color="auto" w:fill="auto"/>
            <w:vAlign w:val="center"/>
          </w:tcPr>
          <w:p w14:paraId="4A579D6D"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6564EDE7" w14:textId="77777777" w:rsidTr="009450A7">
        <w:trPr>
          <w:gridAfter w:val="1"/>
          <w:wAfter w:w="22" w:type="dxa"/>
          <w:trHeight w:val="162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C9B38E1"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lastRenderedPageBreak/>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69E2094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Construction of 1 No. 20 Seater Type B Toilet Facility</w:t>
            </w:r>
          </w:p>
        </w:tc>
        <w:tc>
          <w:tcPr>
            <w:tcW w:w="1620" w:type="dxa"/>
            <w:tcBorders>
              <w:top w:val="single" w:sz="4" w:space="0" w:color="auto"/>
              <w:left w:val="nil"/>
              <w:bottom w:val="single" w:sz="4" w:space="0" w:color="auto"/>
              <w:right w:val="single" w:sz="4" w:space="0" w:color="auto"/>
            </w:tcBorders>
            <w:shd w:val="clear" w:color="auto" w:fill="auto"/>
            <w:vAlign w:val="center"/>
          </w:tcPr>
          <w:p w14:paraId="1F8A8DE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tcPr>
          <w:p w14:paraId="2171ED9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293E45">
              <w:rPr>
                <w:rFonts w:ascii="Times New Roman" w:eastAsia="Times New Roman" w:hAnsi="Times New Roman" w:cs="Times New Roman"/>
                <w:color w:val="000000"/>
                <w:sz w:val="20"/>
                <w:szCs w:val="20"/>
              </w:rPr>
              <w:t>Odumase</w:t>
            </w:r>
            <w:proofErr w:type="spellEnd"/>
            <w:r w:rsidRPr="00293E45">
              <w:rPr>
                <w:rFonts w:ascii="Times New Roman" w:eastAsia="Times New Roman" w:hAnsi="Times New Roman" w:cs="Times New Roman"/>
                <w:color w:val="000000"/>
                <w:sz w:val="20"/>
                <w:szCs w:val="20"/>
              </w:rPr>
              <w:t xml:space="preserve"> </w:t>
            </w:r>
            <w:proofErr w:type="spellStart"/>
            <w:r w:rsidRPr="00293E45">
              <w:rPr>
                <w:rFonts w:ascii="Times New Roman" w:eastAsia="Times New Roman" w:hAnsi="Times New Roman" w:cs="Times New Roman"/>
                <w:color w:val="000000"/>
                <w:sz w:val="20"/>
                <w:szCs w:val="20"/>
              </w:rPr>
              <w:t>Zongo</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2AB3C50B"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TUNSUMA CONSTRUCTION LIMITED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9B0A0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333,676.00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FDC1F2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A51ED9"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single" w:sz="4" w:space="0" w:color="auto"/>
              <w:left w:val="nil"/>
              <w:bottom w:val="single" w:sz="4" w:space="0" w:color="auto"/>
              <w:right w:val="single" w:sz="4" w:space="0" w:color="auto"/>
            </w:tcBorders>
            <w:shd w:val="clear" w:color="auto" w:fill="auto"/>
            <w:vAlign w:val="center"/>
          </w:tcPr>
          <w:p w14:paraId="3B9D3D5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single" w:sz="4" w:space="0" w:color="auto"/>
              <w:left w:val="nil"/>
              <w:bottom w:val="single" w:sz="4" w:space="0" w:color="auto"/>
              <w:right w:val="single" w:sz="4" w:space="0" w:color="auto"/>
            </w:tcBorders>
            <w:shd w:val="clear" w:color="auto" w:fill="auto"/>
            <w:vAlign w:val="center"/>
          </w:tcPr>
          <w:p w14:paraId="1A4698D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single" w:sz="4" w:space="0" w:color="auto"/>
              <w:left w:val="nil"/>
              <w:bottom w:val="single" w:sz="4" w:space="0" w:color="auto"/>
              <w:right w:val="single" w:sz="4" w:space="0" w:color="auto"/>
            </w:tcBorders>
            <w:shd w:val="clear" w:color="auto" w:fill="auto"/>
            <w:vAlign w:val="center"/>
          </w:tcPr>
          <w:p w14:paraId="2161EAA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single" w:sz="4" w:space="0" w:color="auto"/>
              <w:left w:val="nil"/>
              <w:bottom w:val="single" w:sz="4" w:space="0" w:color="auto"/>
              <w:right w:val="single" w:sz="4" w:space="0" w:color="auto"/>
            </w:tcBorders>
            <w:shd w:val="clear" w:color="auto" w:fill="auto"/>
            <w:vAlign w:val="center"/>
          </w:tcPr>
          <w:p w14:paraId="44733F17"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single" w:sz="4" w:space="0" w:color="auto"/>
              <w:left w:val="nil"/>
              <w:bottom w:val="single" w:sz="4" w:space="0" w:color="auto"/>
              <w:right w:val="single" w:sz="4" w:space="0" w:color="auto"/>
            </w:tcBorders>
            <w:shd w:val="clear" w:color="auto" w:fill="auto"/>
            <w:vAlign w:val="center"/>
          </w:tcPr>
          <w:p w14:paraId="144820F6"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single" w:sz="4" w:space="0" w:color="auto"/>
              <w:left w:val="nil"/>
              <w:bottom w:val="single" w:sz="4" w:space="0" w:color="auto"/>
              <w:right w:val="single" w:sz="4" w:space="0" w:color="auto"/>
            </w:tcBorders>
            <w:shd w:val="clear" w:color="auto" w:fill="auto"/>
            <w:vAlign w:val="center"/>
          </w:tcPr>
          <w:p w14:paraId="2E253B69"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3BD28182" w14:textId="77777777" w:rsidTr="009450A7">
        <w:trPr>
          <w:gridAfter w:val="1"/>
          <w:wAfter w:w="22" w:type="dxa"/>
          <w:trHeight w:val="15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C07B10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w:t>
            </w:r>
          </w:p>
        </w:tc>
        <w:tc>
          <w:tcPr>
            <w:tcW w:w="1800" w:type="dxa"/>
            <w:tcBorders>
              <w:top w:val="single" w:sz="4" w:space="0" w:color="auto"/>
              <w:left w:val="nil"/>
              <w:bottom w:val="single" w:sz="4" w:space="0" w:color="auto"/>
              <w:right w:val="single" w:sz="4" w:space="0" w:color="auto"/>
            </w:tcBorders>
            <w:shd w:val="clear" w:color="auto" w:fill="auto"/>
            <w:vAlign w:val="center"/>
          </w:tcPr>
          <w:p w14:paraId="7E201C6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 xml:space="preserve">Construction of 1 No. 20 </w:t>
            </w:r>
            <w:proofErr w:type="gramStart"/>
            <w:r w:rsidRPr="00293E45">
              <w:rPr>
                <w:rFonts w:ascii="Times New Roman" w:eastAsia="Times New Roman" w:hAnsi="Times New Roman" w:cs="Times New Roman"/>
                <w:color w:val="000000"/>
                <w:sz w:val="20"/>
                <w:szCs w:val="20"/>
              </w:rPr>
              <w:t>Seater  Toilet</w:t>
            </w:r>
            <w:proofErr w:type="gramEnd"/>
            <w:r w:rsidRPr="00293E45">
              <w:rPr>
                <w:rFonts w:ascii="Times New Roman" w:eastAsia="Times New Roman" w:hAnsi="Times New Roman" w:cs="Times New Roman"/>
                <w:color w:val="000000"/>
                <w:sz w:val="20"/>
                <w:szCs w:val="20"/>
              </w:rPr>
              <w:t xml:space="preserve"> Facility</w:t>
            </w:r>
          </w:p>
        </w:tc>
        <w:tc>
          <w:tcPr>
            <w:tcW w:w="1620" w:type="dxa"/>
            <w:tcBorders>
              <w:top w:val="single" w:sz="4" w:space="0" w:color="auto"/>
              <w:left w:val="nil"/>
              <w:bottom w:val="single" w:sz="4" w:space="0" w:color="auto"/>
              <w:right w:val="single" w:sz="4" w:space="0" w:color="auto"/>
            </w:tcBorders>
            <w:shd w:val="clear" w:color="auto" w:fill="auto"/>
            <w:vAlign w:val="center"/>
          </w:tcPr>
          <w:p w14:paraId="30EEB62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tcPr>
          <w:p w14:paraId="50CE86BA"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293E45">
              <w:rPr>
                <w:rFonts w:ascii="Times New Roman" w:eastAsia="Times New Roman" w:hAnsi="Times New Roman" w:cs="Times New Roman"/>
                <w:color w:val="000000"/>
                <w:sz w:val="20"/>
                <w:szCs w:val="20"/>
              </w:rPr>
              <w:t>Odumase</w:t>
            </w:r>
            <w:proofErr w:type="spellEnd"/>
            <w:r w:rsidRPr="00293E45">
              <w:rPr>
                <w:rFonts w:ascii="Times New Roman" w:eastAsia="Times New Roman" w:hAnsi="Times New Roman" w:cs="Times New Roman"/>
                <w:color w:val="000000"/>
                <w:sz w:val="20"/>
                <w:szCs w:val="20"/>
              </w:rPr>
              <w:t xml:space="preserve"> </w:t>
            </w:r>
            <w:proofErr w:type="spellStart"/>
            <w:r w:rsidRPr="00E6228C">
              <w:rPr>
                <w:rFonts w:ascii="Times New Roman" w:eastAsia="Times New Roman" w:hAnsi="Times New Roman" w:cs="Times New Roman"/>
                <w:color w:val="000000"/>
                <w:sz w:val="20"/>
                <w:szCs w:val="20"/>
              </w:rPr>
              <w:t>Apebourso</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tcPr>
          <w:p w14:paraId="1E136CE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TUNSUMA CONSTRUCTION LIMITED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44CF60"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503,935.08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CD4755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A6277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single" w:sz="4" w:space="0" w:color="auto"/>
              <w:left w:val="nil"/>
              <w:bottom w:val="single" w:sz="4" w:space="0" w:color="auto"/>
              <w:right w:val="single" w:sz="4" w:space="0" w:color="auto"/>
            </w:tcBorders>
            <w:shd w:val="clear" w:color="auto" w:fill="auto"/>
            <w:vAlign w:val="center"/>
          </w:tcPr>
          <w:p w14:paraId="5A44646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single" w:sz="4" w:space="0" w:color="auto"/>
              <w:left w:val="nil"/>
              <w:bottom w:val="single" w:sz="4" w:space="0" w:color="auto"/>
              <w:right w:val="single" w:sz="4" w:space="0" w:color="auto"/>
            </w:tcBorders>
            <w:shd w:val="clear" w:color="auto" w:fill="auto"/>
            <w:vAlign w:val="center"/>
          </w:tcPr>
          <w:p w14:paraId="0CCDC14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single" w:sz="4" w:space="0" w:color="auto"/>
              <w:left w:val="nil"/>
              <w:bottom w:val="single" w:sz="4" w:space="0" w:color="auto"/>
              <w:right w:val="single" w:sz="4" w:space="0" w:color="auto"/>
            </w:tcBorders>
            <w:shd w:val="clear" w:color="auto" w:fill="auto"/>
            <w:vAlign w:val="center"/>
          </w:tcPr>
          <w:p w14:paraId="4C7BA6AA"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single" w:sz="4" w:space="0" w:color="auto"/>
              <w:left w:val="nil"/>
              <w:bottom w:val="single" w:sz="4" w:space="0" w:color="auto"/>
              <w:right w:val="single" w:sz="4" w:space="0" w:color="auto"/>
            </w:tcBorders>
            <w:shd w:val="clear" w:color="auto" w:fill="auto"/>
            <w:vAlign w:val="center"/>
          </w:tcPr>
          <w:p w14:paraId="3EB5AF9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single" w:sz="4" w:space="0" w:color="auto"/>
              <w:left w:val="nil"/>
              <w:bottom w:val="single" w:sz="4" w:space="0" w:color="auto"/>
              <w:right w:val="single" w:sz="4" w:space="0" w:color="auto"/>
            </w:tcBorders>
            <w:shd w:val="clear" w:color="auto" w:fill="auto"/>
            <w:vAlign w:val="center"/>
          </w:tcPr>
          <w:p w14:paraId="5B1EC41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single" w:sz="4" w:space="0" w:color="auto"/>
              <w:left w:val="nil"/>
              <w:bottom w:val="single" w:sz="4" w:space="0" w:color="auto"/>
              <w:right w:val="single" w:sz="4" w:space="0" w:color="auto"/>
            </w:tcBorders>
            <w:shd w:val="clear" w:color="auto" w:fill="auto"/>
            <w:vAlign w:val="center"/>
          </w:tcPr>
          <w:p w14:paraId="4654BC8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1D042279" w14:textId="77777777" w:rsidTr="009450A7">
        <w:trPr>
          <w:gridAfter w:val="1"/>
          <w:wAfter w:w="22" w:type="dxa"/>
          <w:trHeight w:val="1385"/>
        </w:trPr>
        <w:tc>
          <w:tcPr>
            <w:tcW w:w="540" w:type="dxa"/>
            <w:tcBorders>
              <w:top w:val="nil"/>
              <w:left w:val="single" w:sz="8" w:space="0" w:color="auto"/>
              <w:bottom w:val="single" w:sz="4" w:space="0" w:color="auto"/>
              <w:right w:val="single" w:sz="4" w:space="0" w:color="auto"/>
            </w:tcBorders>
            <w:shd w:val="clear" w:color="auto" w:fill="auto"/>
            <w:vAlign w:val="center"/>
          </w:tcPr>
          <w:p w14:paraId="15BF1D9D"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4</w:t>
            </w:r>
          </w:p>
        </w:tc>
        <w:tc>
          <w:tcPr>
            <w:tcW w:w="1800" w:type="dxa"/>
            <w:tcBorders>
              <w:top w:val="nil"/>
              <w:left w:val="nil"/>
              <w:bottom w:val="single" w:sz="4" w:space="0" w:color="auto"/>
              <w:right w:val="single" w:sz="4" w:space="0" w:color="auto"/>
            </w:tcBorders>
            <w:shd w:val="clear" w:color="auto" w:fill="auto"/>
            <w:vAlign w:val="center"/>
          </w:tcPr>
          <w:p w14:paraId="5FDFCB27"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 xml:space="preserve">Construction of 1 No. 14 </w:t>
            </w:r>
            <w:proofErr w:type="gramStart"/>
            <w:r w:rsidRPr="00293E45">
              <w:rPr>
                <w:rFonts w:ascii="Times New Roman" w:eastAsia="Times New Roman" w:hAnsi="Times New Roman" w:cs="Times New Roman"/>
                <w:color w:val="000000"/>
                <w:sz w:val="20"/>
                <w:szCs w:val="20"/>
              </w:rPr>
              <w:t>Seater  Toilet</w:t>
            </w:r>
            <w:proofErr w:type="gramEnd"/>
            <w:r w:rsidRPr="00293E45">
              <w:rPr>
                <w:rFonts w:ascii="Times New Roman" w:eastAsia="Times New Roman" w:hAnsi="Times New Roman" w:cs="Times New Roman"/>
                <w:color w:val="000000"/>
                <w:sz w:val="20"/>
                <w:szCs w:val="20"/>
              </w:rPr>
              <w:t xml:space="preserve"> Facility</w:t>
            </w:r>
          </w:p>
        </w:tc>
        <w:tc>
          <w:tcPr>
            <w:tcW w:w="1620" w:type="dxa"/>
            <w:tcBorders>
              <w:top w:val="nil"/>
              <w:left w:val="nil"/>
              <w:bottom w:val="single" w:sz="4" w:space="0" w:color="auto"/>
              <w:right w:val="single" w:sz="4" w:space="0" w:color="auto"/>
            </w:tcBorders>
            <w:shd w:val="clear" w:color="auto" w:fill="auto"/>
            <w:vAlign w:val="center"/>
          </w:tcPr>
          <w:p w14:paraId="27817D1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nil"/>
              <w:left w:val="nil"/>
              <w:bottom w:val="single" w:sz="4" w:space="0" w:color="auto"/>
              <w:right w:val="single" w:sz="4" w:space="0" w:color="auto"/>
            </w:tcBorders>
            <w:shd w:val="clear" w:color="auto" w:fill="auto"/>
            <w:vAlign w:val="center"/>
          </w:tcPr>
          <w:p w14:paraId="2DA7F69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293E45">
              <w:rPr>
                <w:rFonts w:ascii="Times New Roman" w:eastAsia="Times New Roman" w:hAnsi="Times New Roman" w:cs="Times New Roman"/>
                <w:color w:val="000000"/>
                <w:sz w:val="20"/>
                <w:szCs w:val="20"/>
              </w:rPr>
              <w:t>Konongo</w:t>
            </w:r>
            <w:proofErr w:type="spellEnd"/>
            <w:r w:rsidRPr="00293E45">
              <w:rPr>
                <w:rFonts w:ascii="Times New Roman" w:eastAsia="Times New Roman" w:hAnsi="Times New Roman" w:cs="Times New Roman"/>
                <w:color w:val="000000"/>
                <w:sz w:val="20"/>
                <w:szCs w:val="20"/>
              </w:rPr>
              <w:t xml:space="preserve"> Ward 6</w:t>
            </w:r>
          </w:p>
        </w:tc>
        <w:tc>
          <w:tcPr>
            <w:tcW w:w="1170" w:type="dxa"/>
            <w:tcBorders>
              <w:top w:val="nil"/>
              <w:left w:val="single" w:sz="4" w:space="0" w:color="auto"/>
              <w:bottom w:val="single" w:sz="4" w:space="0" w:color="auto"/>
              <w:right w:val="single" w:sz="4" w:space="0" w:color="auto"/>
            </w:tcBorders>
            <w:shd w:val="clear" w:color="auto" w:fill="auto"/>
            <w:vAlign w:val="center"/>
          </w:tcPr>
          <w:p w14:paraId="1FAB59D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TUNSUMA CONSTRUCTION LIMITED</w:t>
            </w:r>
          </w:p>
        </w:tc>
        <w:tc>
          <w:tcPr>
            <w:tcW w:w="1080" w:type="dxa"/>
            <w:tcBorders>
              <w:top w:val="nil"/>
              <w:left w:val="single" w:sz="4" w:space="0" w:color="auto"/>
              <w:bottom w:val="single" w:sz="4" w:space="0" w:color="auto"/>
              <w:right w:val="single" w:sz="4" w:space="0" w:color="auto"/>
            </w:tcBorders>
            <w:shd w:val="clear" w:color="auto" w:fill="auto"/>
            <w:vAlign w:val="center"/>
          </w:tcPr>
          <w:p w14:paraId="0BA2714A"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871,452.81</w:t>
            </w:r>
          </w:p>
        </w:tc>
        <w:tc>
          <w:tcPr>
            <w:tcW w:w="990" w:type="dxa"/>
            <w:tcBorders>
              <w:top w:val="nil"/>
              <w:left w:val="nil"/>
              <w:bottom w:val="single" w:sz="4" w:space="0" w:color="auto"/>
              <w:right w:val="single" w:sz="4" w:space="0" w:color="auto"/>
            </w:tcBorders>
            <w:shd w:val="clear" w:color="auto" w:fill="auto"/>
            <w:noWrap/>
            <w:vAlign w:val="center"/>
          </w:tcPr>
          <w:p w14:paraId="71E0D1B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nil"/>
              <w:left w:val="nil"/>
              <w:bottom w:val="single" w:sz="4" w:space="0" w:color="auto"/>
              <w:right w:val="single" w:sz="4" w:space="0" w:color="auto"/>
            </w:tcBorders>
            <w:shd w:val="clear" w:color="auto" w:fill="auto"/>
            <w:vAlign w:val="center"/>
          </w:tcPr>
          <w:p w14:paraId="58DB1FCB"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nil"/>
              <w:left w:val="nil"/>
              <w:bottom w:val="single" w:sz="4" w:space="0" w:color="auto"/>
              <w:right w:val="single" w:sz="4" w:space="0" w:color="auto"/>
            </w:tcBorders>
            <w:shd w:val="clear" w:color="auto" w:fill="auto"/>
            <w:vAlign w:val="center"/>
          </w:tcPr>
          <w:p w14:paraId="695F8A6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nil"/>
              <w:left w:val="nil"/>
              <w:bottom w:val="single" w:sz="4" w:space="0" w:color="auto"/>
              <w:right w:val="single" w:sz="4" w:space="0" w:color="auto"/>
            </w:tcBorders>
            <w:shd w:val="clear" w:color="auto" w:fill="auto"/>
            <w:vAlign w:val="center"/>
          </w:tcPr>
          <w:p w14:paraId="114CB110"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nil"/>
              <w:left w:val="nil"/>
              <w:bottom w:val="single" w:sz="4" w:space="0" w:color="auto"/>
              <w:right w:val="single" w:sz="4" w:space="0" w:color="auto"/>
            </w:tcBorders>
            <w:shd w:val="clear" w:color="auto" w:fill="auto"/>
            <w:vAlign w:val="center"/>
          </w:tcPr>
          <w:p w14:paraId="46317606"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nil"/>
              <w:left w:val="nil"/>
              <w:bottom w:val="single" w:sz="4" w:space="0" w:color="auto"/>
              <w:right w:val="single" w:sz="4" w:space="0" w:color="auto"/>
            </w:tcBorders>
            <w:shd w:val="clear" w:color="auto" w:fill="auto"/>
            <w:vAlign w:val="center"/>
          </w:tcPr>
          <w:p w14:paraId="72899B6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tcPr>
          <w:p w14:paraId="241B5C0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nil"/>
              <w:left w:val="nil"/>
              <w:bottom w:val="single" w:sz="4" w:space="0" w:color="auto"/>
              <w:right w:val="single" w:sz="8" w:space="0" w:color="auto"/>
            </w:tcBorders>
            <w:shd w:val="clear" w:color="auto" w:fill="auto"/>
            <w:vAlign w:val="center"/>
          </w:tcPr>
          <w:p w14:paraId="48A5D5B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12954A0E" w14:textId="77777777" w:rsidTr="009450A7">
        <w:trPr>
          <w:gridAfter w:val="1"/>
          <w:wAfter w:w="22" w:type="dxa"/>
          <w:trHeight w:val="440"/>
        </w:trPr>
        <w:tc>
          <w:tcPr>
            <w:tcW w:w="540" w:type="dxa"/>
            <w:tcBorders>
              <w:top w:val="nil"/>
              <w:left w:val="single" w:sz="8" w:space="0" w:color="auto"/>
              <w:bottom w:val="single" w:sz="4" w:space="0" w:color="auto"/>
              <w:right w:val="single" w:sz="4" w:space="0" w:color="auto"/>
            </w:tcBorders>
            <w:shd w:val="clear" w:color="auto" w:fill="auto"/>
            <w:vAlign w:val="center"/>
          </w:tcPr>
          <w:p w14:paraId="42AB4BC1"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5</w:t>
            </w:r>
          </w:p>
        </w:tc>
        <w:tc>
          <w:tcPr>
            <w:tcW w:w="1800" w:type="dxa"/>
            <w:tcBorders>
              <w:top w:val="nil"/>
              <w:left w:val="nil"/>
              <w:bottom w:val="single" w:sz="4" w:space="0" w:color="auto"/>
              <w:right w:val="single" w:sz="4" w:space="0" w:color="auto"/>
            </w:tcBorders>
            <w:shd w:val="clear" w:color="auto" w:fill="auto"/>
            <w:vAlign w:val="center"/>
          </w:tcPr>
          <w:p w14:paraId="4086161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 xml:space="preserve">Construction of 1 No. 14 </w:t>
            </w:r>
            <w:proofErr w:type="gramStart"/>
            <w:r w:rsidRPr="00293E45">
              <w:rPr>
                <w:rFonts w:ascii="Times New Roman" w:eastAsia="Times New Roman" w:hAnsi="Times New Roman" w:cs="Times New Roman"/>
                <w:color w:val="000000"/>
                <w:sz w:val="20"/>
                <w:szCs w:val="20"/>
              </w:rPr>
              <w:t>Seater  Toilet</w:t>
            </w:r>
            <w:proofErr w:type="gramEnd"/>
            <w:r w:rsidRPr="00293E45">
              <w:rPr>
                <w:rFonts w:ascii="Times New Roman" w:eastAsia="Times New Roman" w:hAnsi="Times New Roman" w:cs="Times New Roman"/>
                <w:color w:val="000000"/>
                <w:sz w:val="20"/>
                <w:szCs w:val="20"/>
              </w:rPr>
              <w:t xml:space="preserve"> Facility</w:t>
            </w:r>
          </w:p>
        </w:tc>
        <w:tc>
          <w:tcPr>
            <w:tcW w:w="1620" w:type="dxa"/>
            <w:tcBorders>
              <w:top w:val="nil"/>
              <w:left w:val="nil"/>
              <w:bottom w:val="single" w:sz="4" w:space="0" w:color="auto"/>
              <w:right w:val="single" w:sz="4" w:space="0" w:color="auto"/>
            </w:tcBorders>
            <w:shd w:val="clear" w:color="auto" w:fill="auto"/>
            <w:vAlign w:val="center"/>
          </w:tcPr>
          <w:p w14:paraId="730B18B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nil"/>
              <w:left w:val="nil"/>
              <w:bottom w:val="single" w:sz="4" w:space="0" w:color="auto"/>
              <w:right w:val="single" w:sz="4" w:space="0" w:color="auto"/>
            </w:tcBorders>
            <w:shd w:val="clear" w:color="auto" w:fill="auto"/>
            <w:vAlign w:val="center"/>
          </w:tcPr>
          <w:p w14:paraId="0BBF4D6B"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293E45">
              <w:rPr>
                <w:rFonts w:ascii="Times New Roman" w:eastAsia="Times New Roman" w:hAnsi="Times New Roman" w:cs="Times New Roman"/>
                <w:color w:val="000000"/>
                <w:sz w:val="20"/>
                <w:szCs w:val="20"/>
              </w:rPr>
              <w:t>Praaso</w:t>
            </w:r>
            <w:proofErr w:type="spellEnd"/>
            <w:r w:rsidRPr="00293E45">
              <w:rPr>
                <w:rFonts w:ascii="Times New Roman" w:eastAsia="Times New Roman" w:hAnsi="Times New Roman" w:cs="Times New Roman"/>
                <w:color w:val="000000"/>
                <w:sz w:val="20"/>
                <w:szCs w:val="20"/>
              </w:rPr>
              <w:t xml:space="preserve"> Salaam</w:t>
            </w:r>
          </w:p>
        </w:tc>
        <w:tc>
          <w:tcPr>
            <w:tcW w:w="1170" w:type="dxa"/>
            <w:tcBorders>
              <w:top w:val="nil"/>
              <w:left w:val="single" w:sz="4" w:space="0" w:color="auto"/>
              <w:bottom w:val="single" w:sz="4" w:space="0" w:color="auto"/>
              <w:right w:val="single" w:sz="4" w:space="0" w:color="auto"/>
            </w:tcBorders>
            <w:vAlign w:val="center"/>
          </w:tcPr>
          <w:p w14:paraId="4509B2F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
        </w:tc>
        <w:tc>
          <w:tcPr>
            <w:tcW w:w="1080" w:type="dxa"/>
            <w:tcBorders>
              <w:top w:val="nil"/>
              <w:left w:val="single" w:sz="4" w:space="0" w:color="auto"/>
              <w:bottom w:val="single" w:sz="4" w:space="0" w:color="auto"/>
              <w:right w:val="single" w:sz="4" w:space="0" w:color="auto"/>
            </w:tcBorders>
            <w:vAlign w:val="center"/>
          </w:tcPr>
          <w:p w14:paraId="2022ED2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76F06840"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nil"/>
              <w:left w:val="nil"/>
              <w:bottom w:val="single" w:sz="4" w:space="0" w:color="auto"/>
              <w:right w:val="single" w:sz="4" w:space="0" w:color="auto"/>
            </w:tcBorders>
            <w:shd w:val="clear" w:color="auto" w:fill="auto"/>
            <w:vAlign w:val="center"/>
          </w:tcPr>
          <w:p w14:paraId="7FDC47D9"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nil"/>
              <w:left w:val="nil"/>
              <w:bottom w:val="single" w:sz="4" w:space="0" w:color="auto"/>
              <w:right w:val="single" w:sz="4" w:space="0" w:color="auto"/>
            </w:tcBorders>
            <w:shd w:val="clear" w:color="auto" w:fill="auto"/>
            <w:vAlign w:val="center"/>
          </w:tcPr>
          <w:p w14:paraId="40BD3F8D"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nil"/>
              <w:left w:val="nil"/>
              <w:bottom w:val="single" w:sz="4" w:space="0" w:color="auto"/>
              <w:right w:val="single" w:sz="4" w:space="0" w:color="auto"/>
            </w:tcBorders>
            <w:shd w:val="clear" w:color="auto" w:fill="auto"/>
            <w:vAlign w:val="center"/>
          </w:tcPr>
          <w:p w14:paraId="373BD77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nil"/>
              <w:left w:val="nil"/>
              <w:bottom w:val="single" w:sz="4" w:space="0" w:color="auto"/>
              <w:right w:val="single" w:sz="4" w:space="0" w:color="auto"/>
            </w:tcBorders>
            <w:shd w:val="clear" w:color="auto" w:fill="auto"/>
            <w:vAlign w:val="center"/>
          </w:tcPr>
          <w:p w14:paraId="0DC5E8D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nil"/>
              <w:left w:val="nil"/>
              <w:bottom w:val="single" w:sz="4" w:space="0" w:color="auto"/>
              <w:right w:val="single" w:sz="4" w:space="0" w:color="auto"/>
            </w:tcBorders>
            <w:shd w:val="clear" w:color="auto" w:fill="auto"/>
            <w:vAlign w:val="center"/>
          </w:tcPr>
          <w:p w14:paraId="7C83510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tcPr>
          <w:p w14:paraId="54C98011"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nil"/>
              <w:left w:val="nil"/>
              <w:bottom w:val="single" w:sz="4" w:space="0" w:color="auto"/>
              <w:right w:val="single" w:sz="8" w:space="0" w:color="auto"/>
            </w:tcBorders>
            <w:shd w:val="clear" w:color="auto" w:fill="auto"/>
            <w:vAlign w:val="center"/>
          </w:tcPr>
          <w:p w14:paraId="5143014A"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52A4AA08" w14:textId="77777777" w:rsidTr="009450A7">
        <w:trPr>
          <w:gridAfter w:val="1"/>
          <w:wAfter w:w="22" w:type="dxa"/>
          <w:trHeight w:val="10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446AA3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6</w:t>
            </w:r>
          </w:p>
        </w:tc>
        <w:tc>
          <w:tcPr>
            <w:tcW w:w="1800" w:type="dxa"/>
            <w:tcBorders>
              <w:top w:val="single" w:sz="4" w:space="0" w:color="auto"/>
              <w:left w:val="nil"/>
              <w:bottom w:val="single" w:sz="4" w:space="0" w:color="auto"/>
              <w:right w:val="single" w:sz="4" w:space="0" w:color="auto"/>
            </w:tcBorders>
            <w:shd w:val="clear" w:color="auto" w:fill="auto"/>
            <w:vAlign w:val="center"/>
          </w:tcPr>
          <w:p w14:paraId="25FCE37D"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 xml:space="preserve">Construction of 1 No. 14 </w:t>
            </w:r>
            <w:proofErr w:type="gramStart"/>
            <w:r w:rsidRPr="00293E45">
              <w:rPr>
                <w:rFonts w:ascii="Times New Roman" w:eastAsia="Times New Roman" w:hAnsi="Times New Roman" w:cs="Times New Roman"/>
                <w:color w:val="000000"/>
                <w:sz w:val="20"/>
                <w:szCs w:val="20"/>
              </w:rPr>
              <w:t>Seater  Toilet</w:t>
            </w:r>
            <w:proofErr w:type="gramEnd"/>
            <w:r w:rsidRPr="00293E45">
              <w:rPr>
                <w:rFonts w:ascii="Times New Roman" w:eastAsia="Times New Roman" w:hAnsi="Times New Roman" w:cs="Times New Roman"/>
                <w:color w:val="000000"/>
                <w:sz w:val="20"/>
                <w:szCs w:val="20"/>
              </w:rPr>
              <w:t xml:space="preserve"> Facility</w:t>
            </w:r>
          </w:p>
        </w:tc>
        <w:tc>
          <w:tcPr>
            <w:tcW w:w="1620" w:type="dxa"/>
            <w:tcBorders>
              <w:top w:val="single" w:sz="4" w:space="0" w:color="auto"/>
              <w:left w:val="nil"/>
              <w:bottom w:val="single" w:sz="4" w:space="0" w:color="auto"/>
              <w:right w:val="single" w:sz="4" w:space="0" w:color="auto"/>
            </w:tcBorders>
            <w:shd w:val="clear" w:color="auto" w:fill="auto"/>
            <w:vAlign w:val="center"/>
          </w:tcPr>
          <w:p w14:paraId="71AFEE46"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single" w:sz="4" w:space="0" w:color="auto"/>
              <w:left w:val="nil"/>
              <w:bottom w:val="single" w:sz="4" w:space="0" w:color="auto"/>
              <w:right w:val="single" w:sz="4" w:space="0" w:color="auto"/>
            </w:tcBorders>
            <w:shd w:val="clear" w:color="auto" w:fill="auto"/>
            <w:vAlign w:val="center"/>
          </w:tcPr>
          <w:p w14:paraId="0554F8A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E6228C">
              <w:rPr>
                <w:rFonts w:ascii="Times New Roman" w:eastAsia="Times New Roman" w:hAnsi="Times New Roman" w:cs="Times New Roman"/>
                <w:color w:val="000000"/>
                <w:sz w:val="20"/>
                <w:szCs w:val="20"/>
              </w:rPr>
              <w:t>Obenemase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7D3F70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9B7E77D"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F385F21"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single" w:sz="4" w:space="0" w:color="auto"/>
              <w:left w:val="nil"/>
              <w:bottom w:val="single" w:sz="4" w:space="0" w:color="auto"/>
              <w:right w:val="single" w:sz="4" w:space="0" w:color="auto"/>
            </w:tcBorders>
            <w:shd w:val="clear" w:color="auto" w:fill="auto"/>
            <w:vAlign w:val="center"/>
          </w:tcPr>
          <w:p w14:paraId="60A6621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single" w:sz="4" w:space="0" w:color="auto"/>
              <w:left w:val="nil"/>
              <w:bottom w:val="single" w:sz="4" w:space="0" w:color="auto"/>
              <w:right w:val="single" w:sz="4" w:space="0" w:color="auto"/>
            </w:tcBorders>
            <w:shd w:val="clear" w:color="auto" w:fill="auto"/>
            <w:vAlign w:val="center"/>
          </w:tcPr>
          <w:p w14:paraId="6A0DAB7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single" w:sz="4" w:space="0" w:color="auto"/>
              <w:left w:val="nil"/>
              <w:bottom w:val="single" w:sz="4" w:space="0" w:color="auto"/>
              <w:right w:val="single" w:sz="4" w:space="0" w:color="auto"/>
            </w:tcBorders>
            <w:shd w:val="clear" w:color="auto" w:fill="auto"/>
            <w:vAlign w:val="center"/>
          </w:tcPr>
          <w:p w14:paraId="2977433B"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single" w:sz="4" w:space="0" w:color="auto"/>
              <w:left w:val="nil"/>
              <w:bottom w:val="single" w:sz="4" w:space="0" w:color="auto"/>
              <w:right w:val="single" w:sz="4" w:space="0" w:color="auto"/>
            </w:tcBorders>
            <w:shd w:val="clear" w:color="auto" w:fill="auto"/>
            <w:vAlign w:val="center"/>
          </w:tcPr>
          <w:p w14:paraId="5F5AE9DA"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single" w:sz="4" w:space="0" w:color="auto"/>
              <w:left w:val="nil"/>
              <w:bottom w:val="single" w:sz="4" w:space="0" w:color="auto"/>
              <w:right w:val="single" w:sz="4" w:space="0" w:color="auto"/>
            </w:tcBorders>
            <w:shd w:val="clear" w:color="auto" w:fill="auto"/>
            <w:vAlign w:val="center"/>
          </w:tcPr>
          <w:p w14:paraId="3DCA2B9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single" w:sz="4" w:space="0" w:color="auto"/>
              <w:left w:val="nil"/>
              <w:bottom w:val="single" w:sz="4" w:space="0" w:color="auto"/>
              <w:right w:val="single" w:sz="4" w:space="0" w:color="auto"/>
            </w:tcBorders>
            <w:shd w:val="clear" w:color="auto" w:fill="auto"/>
            <w:vAlign w:val="center"/>
          </w:tcPr>
          <w:p w14:paraId="0FF7CA3B"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single" w:sz="4" w:space="0" w:color="auto"/>
              <w:left w:val="nil"/>
              <w:bottom w:val="single" w:sz="4" w:space="0" w:color="auto"/>
              <w:right w:val="single" w:sz="4" w:space="0" w:color="auto"/>
            </w:tcBorders>
            <w:shd w:val="clear" w:color="auto" w:fill="auto"/>
            <w:vAlign w:val="center"/>
          </w:tcPr>
          <w:p w14:paraId="3015E2A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5F110629" w14:textId="77777777" w:rsidTr="009450A7">
        <w:trPr>
          <w:gridAfter w:val="1"/>
          <w:wAfter w:w="22" w:type="dxa"/>
          <w:trHeight w:val="890"/>
        </w:trPr>
        <w:tc>
          <w:tcPr>
            <w:tcW w:w="540" w:type="dxa"/>
            <w:tcBorders>
              <w:top w:val="nil"/>
              <w:left w:val="single" w:sz="8" w:space="0" w:color="auto"/>
              <w:bottom w:val="single" w:sz="4" w:space="0" w:color="auto"/>
              <w:right w:val="single" w:sz="4" w:space="0" w:color="auto"/>
            </w:tcBorders>
            <w:shd w:val="clear" w:color="auto" w:fill="auto"/>
            <w:vAlign w:val="center"/>
          </w:tcPr>
          <w:p w14:paraId="121BE9C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7</w:t>
            </w:r>
          </w:p>
        </w:tc>
        <w:tc>
          <w:tcPr>
            <w:tcW w:w="1800" w:type="dxa"/>
            <w:tcBorders>
              <w:top w:val="nil"/>
              <w:left w:val="nil"/>
              <w:bottom w:val="single" w:sz="4" w:space="0" w:color="auto"/>
              <w:right w:val="single" w:sz="4" w:space="0" w:color="auto"/>
            </w:tcBorders>
            <w:shd w:val="clear" w:color="auto" w:fill="auto"/>
            <w:vAlign w:val="center"/>
          </w:tcPr>
          <w:p w14:paraId="53E4F85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 xml:space="preserve">Construction of 1 No. 14 </w:t>
            </w:r>
            <w:proofErr w:type="gramStart"/>
            <w:r w:rsidRPr="00293E45">
              <w:rPr>
                <w:rFonts w:ascii="Times New Roman" w:eastAsia="Times New Roman" w:hAnsi="Times New Roman" w:cs="Times New Roman"/>
                <w:color w:val="000000"/>
                <w:sz w:val="20"/>
                <w:szCs w:val="20"/>
              </w:rPr>
              <w:t>Seater  Toilet</w:t>
            </w:r>
            <w:proofErr w:type="gramEnd"/>
            <w:r w:rsidRPr="00293E45">
              <w:rPr>
                <w:rFonts w:ascii="Times New Roman" w:eastAsia="Times New Roman" w:hAnsi="Times New Roman" w:cs="Times New Roman"/>
                <w:color w:val="000000"/>
                <w:sz w:val="20"/>
                <w:szCs w:val="20"/>
              </w:rPr>
              <w:t xml:space="preserve"> Facility</w:t>
            </w:r>
          </w:p>
        </w:tc>
        <w:tc>
          <w:tcPr>
            <w:tcW w:w="1620" w:type="dxa"/>
            <w:tcBorders>
              <w:top w:val="nil"/>
              <w:left w:val="nil"/>
              <w:bottom w:val="single" w:sz="4" w:space="0" w:color="auto"/>
              <w:right w:val="single" w:sz="4" w:space="0" w:color="auto"/>
            </w:tcBorders>
            <w:shd w:val="clear" w:color="auto" w:fill="auto"/>
            <w:vAlign w:val="center"/>
          </w:tcPr>
          <w:p w14:paraId="1219365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nil"/>
              <w:left w:val="nil"/>
              <w:bottom w:val="single" w:sz="4" w:space="0" w:color="auto"/>
              <w:right w:val="single" w:sz="4" w:space="0" w:color="auto"/>
            </w:tcBorders>
            <w:shd w:val="clear" w:color="auto" w:fill="auto"/>
            <w:vAlign w:val="center"/>
          </w:tcPr>
          <w:p w14:paraId="6C479687"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E6228C">
              <w:rPr>
                <w:rFonts w:ascii="Times New Roman" w:eastAsia="Times New Roman" w:hAnsi="Times New Roman" w:cs="Times New Roman"/>
                <w:color w:val="000000"/>
                <w:sz w:val="20"/>
                <w:szCs w:val="20"/>
              </w:rPr>
              <w:t>Kyekyebiase</w:t>
            </w:r>
            <w:proofErr w:type="spellEnd"/>
          </w:p>
        </w:tc>
        <w:tc>
          <w:tcPr>
            <w:tcW w:w="1170" w:type="dxa"/>
            <w:tcBorders>
              <w:top w:val="nil"/>
              <w:left w:val="nil"/>
              <w:bottom w:val="single" w:sz="4" w:space="0" w:color="auto"/>
              <w:right w:val="single" w:sz="4" w:space="0" w:color="auto"/>
            </w:tcBorders>
            <w:shd w:val="clear" w:color="auto" w:fill="auto"/>
            <w:vAlign w:val="center"/>
          </w:tcPr>
          <w:p w14:paraId="1166A5D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TUNSUMA CONSTRUCTION LIMITED</w:t>
            </w:r>
          </w:p>
        </w:tc>
        <w:tc>
          <w:tcPr>
            <w:tcW w:w="1080" w:type="dxa"/>
            <w:tcBorders>
              <w:top w:val="nil"/>
              <w:left w:val="nil"/>
              <w:bottom w:val="single" w:sz="4" w:space="0" w:color="auto"/>
              <w:right w:val="single" w:sz="4" w:space="0" w:color="auto"/>
            </w:tcBorders>
            <w:shd w:val="clear" w:color="auto" w:fill="auto"/>
            <w:vAlign w:val="center"/>
          </w:tcPr>
          <w:p w14:paraId="29F4F90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290,484.27</w:t>
            </w:r>
          </w:p>
        </w:tc>
        <w:tc>
          <w:tcPr>
            <w:tcW w:w="990" w:type="dxa"/>
            <w:tcBorders>
              <w:top w:val="nil"/>
              <w:left w:val="nil"/>
              <w:bottom w:val="single" w:sz="4" w:space="0" w:color="auto"/>
              <w:right w:val="single" w:sz="4" w:space="0" w:color="auto"/>
            </w:tcBorders>
            <w:shd w:val="clear" w:color="auto" w:fill="auto"/>
            <w:noWrap/>
            <w:vAlign w:val="center"/>
          </w:tcPr>
          <w:p w14:paraId="360360A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nil"/>
              <w:left w:val="nil"/>
              <w:bottom w:val="single" w:sz="4" w:space="0" w:color="auto"/>
              <w:right w:val="single" w:sz="4" w:space="0" w:color="auto"/>
            </w:tcBorders>
            <w:shd w:val="clear" w:color="auto" w:fill="auto"/>
            <w:vAlign w:val="center"/>
          </w:tcPr>
          <w:p w14:paraId="3A9FED51"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nil"/>
              <w:left w:val="nil"/>
              <w:bottom w:val="single" w:sz="4" w:space="0" w:color="auto"/>
              <w:right w:val="single" w:sz="4" w:space="0" w:color="auto"/>
            </w:tcBorders>
            <w:shd w:val="clear" w:color="auto" w:fill="auto"/>
            <w:vAlign w:val="center"/>
          </w:tcPr>
          <w:p w14:paraId="245FFF90"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nil"/>
              <w:left w:val="nil"/>
              <w:bottom w:val="single" w:sz="4" w:space="0" w:color="auto"/>
              <w:right w:val="single" w:sz="4" w:space="0" w:color="auto"/>
            </w:tcBorders>
            <w:shd w:val="clear" w:color="auto" w:fill="auto"/>
            <w:vAlign w:val="center"/>
          </w:tcPr>
          <w:p w14:paraId="11DC0790"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nil"/>
              <w:left w:val="nil"/>
              <w:bottom w:val="single" w:sz="4" w:space="0" w:color="auto"/>
              <w:right w:val="single" w:sz="4" w:space="0" w:color="auto"/>
            </w:tcBorders>
            <w:shd w:val="clear" w:color="auto" w:fill="auto"/>
            <w:vAlign w:val="center"/>
          </w:tcPr>
          <w:p w14:paraId="411AE76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nil"/>
              <w:left w:val="nil"/>
              <w:bottom w:val="single" w:sz="4" w:space="0" w:color="auto"/>
              <w:right w:val="single" w:sz="4" w:space="0" w:color="auto"/>
            </w:tcBorders>
            <w:shd w:val="clear" w:color="auto" w:fill="auto"/>
            <w:vAlign w:val="center"/>
          </w:tcPr>
          <w:p w14:paraId="402BDD7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tcPr>
          <w:p w14:paraId="6DDCEF6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nil"/>
              <w:left w:val="nil"/>
              <w:bottom w:val="single" w:sz="4" w:space="0" w:color="auto"/>
              <w:right w:val="single" w:sz="8" w:space="0" w:color="auto"/>
            </w:tcBorders>
            <w:shd w:val="clear" w:color="auto" w:fill="auto"/>
            <w:vAlign w:val="center"/>
          </w:tcPr>
          <w:p w14:paraId="4FD9514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r w:rsidR="001711F3" w:rsidRPr="00C95C18" w14:paraId="0CAED954" w14:textId="77777777" w:rsidTr="009450A7">
        <w:trPr>
          <w:gridAfter w:val="1"/>
          <w:wAfter w:w="22" w:type="dxa"/>
          <w:trHeight w:val="1502"/>
        </w:trPr>
        <w:tc>
          <w:tcPr>
            <w:tcW w:w="540" w:type="dxa"/>
            <w:tcBorders>
              <w:top w:val="nil"/>
              <w:left w:val="single" w:sz="8" w:space="0" w:color="auto"/>
              <w:bottom w:val="single" w:sz="8" w:space="0" w:color="auto"/>
              <w:right w:val="single" w:sz="4" w:space="0" w:color="auto"/>
            </w:tcBorders>
            <w:shd w:val="clear" w:color="auto" w:fill="auto"/>
            <w:vAlign w:val="center"/>
          </w:tcPr>
          <w:p w14:paraId="2B26312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8</w:t>
            </w:r>
          </w:p>
        </w:tc>
        <w:tc>
          <w:tcPr>
            <w:tcW w:w="1800" w:type="dxa"/>
            <w:tcBorders>
              <w:top w:val="nil"/>
              <w:left w:val="nil"/>
              <w:bottom w:val="single" w:sz="8" w:space="0" w:color="auto"/>
              <w:right w:val="single" w:sz="4" w:space="0" w:color="auto"/>
            </w:tcBorders>
            <w:shd w:val="clear" w:color="auto" w:fill="auto"/>
            <w:vAlign w:val="center"/>
          </w:tcPr>
          <w:p w14:paraId="73389256"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 xml:space="preserve">Construction of 1 No. 20 </w:t>
            </w:r>
            <w:proofErr w:type="gramStart"/>
            <w:r w:rsidRPr="00293E45">
              <w:rPr>
                <w:rFonts w:ascii="Times New Roman" w:eastAsia="Times New Roman" w:hAnsi="Times New Roman" w:cs="Times New Roman"/>
                <w:color w:val="000000"/>
                <w:sz w:val="20"/>
                <w:szCs w:val="20"/>
              </w:rPr>
              <w:t>Seater  Toilet</w:t>
            </w:r>
            <w:proofErr w:type="gramEnd"/>
            <w:r w:rsidRPr="00293E45">
              <w:rPr>
                <w:rFonts w:ascii="Times New Roman" w:eastAsia="Times New Roman" w:hAnsi="Times New Roman" w:cs="Times New Roman"/>
                <w:color w:val="000000"/>
                <w:sz w:val="20"/>
                <w:szCs w:val="20"/>
              </w:rPr>
              <w:t xml:space="preserve"> Facility</w:t>
            </w:r>
          </w:p>
        </w:tc>
        <w:tc>
          <w:tcPr>
            <w:tcW w:w="1620" w:type="dxa"/>
            <w:tcBorders>
              <w:top w:val="nil"/>
              <w:left w:val="nil"/>
              <w:bottom w:val="single" w:sz="8" w:space="0" w:color="auto"/>
              <w:right w:val="single" w:sz="4" w:space="0" w:color="auto"/>
            </w:tcBorders>
            <w:shd w:val="clear" w:color="auto" w:fill="auto"/>
            <w:vAlign w:val="center"/>
          </w:tcPr>
          <w:p w14:paraId="5C52E00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Social Development</w:t>
            </w:r>
          </w:p>
        </w:tc>
        <w:tc>
          <w:tcPr>
            <w:tcW w:w="1170" w:type="dxa"/>
            <w:tcBorders>
              <w:top w:val="nil"/>
              <w:left w:val="nil"/>
              <w:bottom w:val="single" w:sz="8" w:space="0" w:color="auto"/>
              <w:right w:val="single" w:sz="4" w:space="0" w:color="auto"/>
            </w:tcBorders>
            <w:shd w:val="clear" w:color="auto" w:fill="auto"/>
            <w:vAlign w:val="center"/>
          </w:tcPr>
          <w:p w14:paraId="7269773C"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proofErr w:type="spellStart"/>
            <w:r w:rsidRPr="00293E45">
              <w:rPr>
                <w:rFonts w:ascii="Times New Roman" w:eastAsia="Times New Roman" w:hAnsi="Times New Roman" w:cs="Times New Roman"/>
                <w:color w:val="000000"/>
                <w:sz w:val="20"/>
                <w:szCs w:val="20"/>
              </w:rPr>
              <w:t>Dwease</w:t>
            </w:r>
            <w:proofErr w:type="spellEnd"/>
            <w:r w:rsidRPr="00293E45">
              <w:rPr>
                <w:rFonts w:ascii="Times New Roman" w:eastAsia="Times New Roman" w:hAnsi="Times New Roman" w:cs="Times New Roman"/>
                <w:color w:val="000000"/>
                <w:sz w:val="20"/>
                <w:szCs w:val="20"/>
              </w:rPr>
              <w:t xml:space="preserve">- </w:t>
            </w:r>
            <w:proofErr w:type="spellStart"/>
            <w:r w:rsidRPr="00293E45">
              <w:rPr>
                <w:rFonts w:ascii="Times New Roman" w:eastAsia="Times New Roman" w:hAnsi="Times New Roman" w:cs="Times New Roman"/>
                <w:color w:val="000000"/>
                <w:sz w:val="20"/>
                <w:szCs w:val="20"/>
              </w:rPr>
              <w:t>Ahenbronum</w:t>
            </w:r>
            <w:proofErr w:type="spellEnd"/>
          </w:p>
        </w:tc>
        <w:tc>
          <w:tcPr>
            <w:tcW w:w="1170" w:type="dxa"/>
            <w:tcBorders>
              <w:top w:val="nil"/>
              <w:left w:val="nil"/>
              <w:bottom w:val="single" w:sz="8" w:space="0" w:color="auto"/>
              <w:right w:val="single" w:sz="4" w:space="0" w:color="auto"/>
            </w:tcBorders>
            <w:shd w:val="clear" w:color="auto" w:fill="auto"/>
            <w:vAlign w:val="center"/>
          </w:tcPr>
          <w:p w14:paraId="53101AF4"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TUNSUMA CONSTRUCTION LIMITED</w:t>
            </w:r>
          </w:p>
        </w:tc>
        <w:tc>
          <w:tcPr>
            <w:tcW w:w="1080" w:type="dxa"/>
            <w:tcBorders>
              <w:top w:val="nil"/>
              <w:left w:val="nil"/>
              <w:bottom w:val="single" w:sz="8" w:space="0" w:color="auto"/>
              <w:right w:val="single" w:sz="4" w:space="0" w:color="auto"/>
            </w:tcBorders>
            <w:shd w:val="clear" w:color="auto" w:fill="auto"/>
            <w:vAlign w:val="center"/>
          </w:tcPr>
          <w:p w14:paraId="2BE6DAA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503,935.08</w:t>
            </w:r>
          </w:p>
        </w:tc>
        <w:tc>
          <w:tcPr>
            <w:tcW w:w="990" w:type="dxa"/>
            <w:tcBorders>
              <w:top w:val="nil"/>
              <w:left w:val="nil"/>
              <w:bottom w:val="single" w:sz="8" w:space="0" w:color="auto"/>
              <w:right w:val="single" w:sz="4" w:space="0" w:color="auto"/>
            </w:tcBorders>
            <w:shd w:val="clear" w:color="auto" w:fill="auto"/>
            <w:noWrap/>
            <w:vAlign w:val="center"/>
          </w:tcPr>
          <w:p w14:paraId="52602F75"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GOG</w:t>
            </w:r>
          </w:p>
        </w:tc>
        <w:tc>
          <w:tcPr>
            <w:tcW w:w="1080" w:type="dxa"/>
            <w:tcBorders>
              <w:top w:val="nil"/>
              <w:left w:val="nil"/>
              <w:bottom w:val="single" w:sz="8" w:space="0" w:color="auto"/>
              <w:right w:val="single" w:sz="4" w:space="0" w:color="auto"/>
            </w:tcBorders>
            <w:shd w:val="clear" w:color="auto" w:fill="auto"/>
            <w:vAlign w:val="center"/>
          </w:tcPr>
          <w:p w14:paraId="4F098B1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30-Aug-18</w:t>
            </w:r>
          </w:p>
        </w:tc>
        <w:tc>
          <w:tcPr>
            <w:tcW w:w="895" w:type="dxa"/>
            <w:tcBorders>
              <w:top w:val="nil"/>
              <w:left w:val="nil"/>
              <w:bottom w:val="single" w:sz="8" w:space="0" w:color="auto"/>
              <w:right w:val="single" w:sz="4" w:space="0" w:color="auto"/>
            </w:tcBorders>
            <w:shd w:val="clear" w:color="auto" w:fill="auto"/>
            <w:vAlign w:val="center"/>
          </w:tcPr>
          <w:p w14:paraId="3C291D2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10" w:type="dxa"/>
            <w:tcBorders>
              <w:top w:val="nil"/>
              <w:left w:val="nil"/>
              <w:bottom w:val="single" w:sz="8" w:space="0" w:color="auto"/>
              <w:right w:val="single" w:sz="4" w:space="0" w:color="auto"/>
            </w:tcBorders>
            <w:shd w:val="clear" w:color="auto" w:fill="auto"/>
            <w:vAlign w:val="center"/>
          </w:tcPr>
          <w:p w14:paraId="104F9B43"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47" w:type="dxa"/>
            <w:tcBorders>
              <w:top w:val="nil"/>
              <w:left w:val="nil"/>
              <w:bottom w:val="single" w:sz="8" w:space="0" w:color="auto"/>
              <w:right w:val="single" w:sz="4" w:space="0" w:color="auto"/>
            </w:tcBorders>
            <w:shd w:val="clear" w:color="auto" w:fill="auto"/>
            <w:vAlign w:val="center"/>
          </w:tcPr>
          <w:p w14:paraId="5904211F"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838" w:type="dxa"/>
            <w:tcBorders>
              <w:top w:val="nil"/>
              <w:left w:val="nil"/>
              <w:bottom w:val="single" w:sz="8" w:space="0" w:color="auto"/>
              <w:right w:val="single" w:sz="4" w:space="0" w:color="auto"/>
            </w:tcBorders>
            <w:shd w:val="clear" w:color="auto" w:fill="auto"/>
            <w:vAlign w:val="center"/>
          </w:tcPr>
          <w:p w14:paraId="0E777C8E"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900" w:type="dxa"/>
            <w:tcBorders>
              <w:top w:val="nil"/>
              <w:left w:val="nil"/>
              <w:bottom w:val="single" w:sz="8" w:space="0" w:color="auto"/>
              <w:right w:val="single" w:sz="4" w:space="0" w:color="auto"/>
            </w:tcBorders>
            <w:shd w:val="clear" w:color="auto" w:fill="auto"/>
            <w:vAlign w:val="center"/>
          </w:tcPr>
          <w:p w14:paraId="18F20258"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NA</w:t>
            </w:r>
          </w:p>
        </w:tc>
        <w:tc>
          <w:tcPr>
            <w:tcW w:w="1074" w:type="dxa"/>
            <w:tcBorders>
              <w:top w:val="nil"/>
              <w:left w:val="nil"/>
              <w:bottom w:val="single" w:sz="8" w:space="0" w:color="auto"/>
              <w:right w:val="single" w:sz="8" w:space="0" w:color="auto"/>
            </w:tcBorders>
            <w:shd w:val="clear" w:color="auto" w:fill="auto"/>
            <w:vAlign w:val="center"/>
          </w:tcPr>
          <w:p w14:paraId="1750AAA2" w14:textId="77777777" w:rsidR="001711F3" w:rsidRPr="00293E45" w:rsidRDefault="001711F3" w:rsidP="009450A7">
            <w:pPr>
              <w:spacing w:after="0" w:line="240" w:lineRule="auto"/>
              <w:rPr>
                <w:rFonts w:ascii="Times New Roman" w:eastAsia="Times New Roman" w:hAnsi="Times New Roman" w:cs="Times New Roman"/>
                <w:color w:val="000000"/>
                <w:sz w:val="20"/>
                <w:szCs w:val="20"/>
              </w:rPr>
            </w:pPr>
            <w:r w:rsidRPr="00293E45">
              <w:rPr>
                <w:rFonts w:ascii="Times New Roman" w:eastAsia="Times New Roman" w:hAnsi="Times New Roman" w:cs="Times New Roman"/>
                <w:color w:val="000000"/>
                <w:sz w:val="20"/>
                <w:szCs w:val="20"/>
              </w:rPr>
              <w:t>On-going</w:t>
            </w:r>
          </w:p>
        </w:tc>
      </w:tr>
    </w:tbl>
    <w:p w14:paraId="2AD42224" w14:textId="77777777" w:rsidR="001711F3" w:rsidRDefault="001711F3" w:rsidP="001711F3">
      <w:pPr>
        <w:tabs>
          <w:tab w:val="left" w:pos="1920"/>
        </w:tabs>
        <w:rPr>
          <w:rFonts w:ascii="Times New Roman" w:hAnsi="Times New Roman" w:cs="Times New Roman"/>
          <w:sz w:val="24"/>
          <w:szCs w:val="24"/>
        </w:rPr>
      </w:pPr>
      <w:r>
        <w:rPr>
          <w:rFonts w:ascii="Times New Roman" w:hAnsi="Times New Roman" w:cs="Times New Roman"/>
          <w:sz w:val="24"/>
          <w:szCs w:val="24"/>
        </w:rPr>
        <w:t>NB: NA- not available</w:t>
      </w:r>
    </w:p>
    <w:p w14:paraId="272E8284" w14:textId="77777777" w:rsidR="001711F3" w:rsidRDefault="001711F3" w:rsidP="001711F3">
      <w:pPr>
        <w:tabs>
          <w:tab w:val="left" w:pos="1920"/>
        </w:tabs>
        <w:rPr>
          <w:rFonts w:ascii="Times New Roman" w:hAnsi="Times New Roman" w:cs="Times New Roman"/>
          <w:sz w:val="24"/>
          <w:szCs w:val="24"/>
        </w:rPr>
      </w:pPr>
    </w:p>
    <w:p w14:paraId="3E51C7B6" w14:textId="77777777" w:rsidR="001711F3" w:rsidRDefault="001711F3" w:rsidP="001711F3">
      <w:pPr>
        <w:tabs>
          <w:tab w:val="left" w:pos="1920"/>
        </w:tabs>
        <w:rPr>
          <w:rFonts w:ascii="Times New Roman" w:hAnsi="Times New Roman" w:cs="Times New Roman"/>
          <w:sz w:val="24"/>
          <w:szCs w:val="24"/>
        </w:rPr>
      </w:pPr>
    </w:p>
    <w:p w14:paraId="62676F13" w14:textId="77777777" w:rsidR="001711F3" w:rsidRPr="00420492" w:rsidRDefault="001711F3" w:rsidP="001711F3">
      <w:pPr>
        <w:tabs>
          <w:tab w:val="left" w:pos="1920"/>
        </w:tabs>
        <w:rPr>
          <w:rFonts w:ascii="Times New Roman" w:hAnsi="Times New Roman" w:cs="Times New Roman"/>
          <w:color w:val="FF0000"/>
          <w:sz w:val="24"/>
          <w:szCs w:val="24"/>
        </w:rPr>
      </w:pPr>
      <w:r>
        <w:rPr>
          <w:rFonts w:ascii="Times New Roman" w:hAnsi="Times New Roman" w:cs="Times New Roman"/>
          <w:sz w:val="24"/>
          <w:szCs w:val="24"/>
        </w:rPr>
        <w:tab/>
      </w:r>
    </w:p>
    <w:p w14:paraId="351D2390" w14:textId="77777777" w:rsidR="001711F3" w:rsidRPr="00B858DE" w:rsidRDefault="001711F3" w:rsidP="001711F3">
      <w:pPr>
        <w:rPr>
          <w:rFonts w:ascii="Times New Roman" w:hAnsi="Times New Roman" w:cs="Times New Roman"/>
          <w:sz w:val="24"/>
          <w:szCs w:val="24"/>
        </w:rPr>
        <w:sectPr w:rsidR="001711F3" w:rsidRPr="00B858DE" w:rsidSect="00CC31D1">
          <w:pgSz w:w="15840" w:h="12240" w:orient="landscape"/>
          <w:pgMar w:top="993" w:right="1440" w:bottom="1440" w:left="811" w:header="720" w:footer="720" w:gutter="0"/>
          <w:cols w:space="720"/>
          <w:docGrid w:linePitch="360"/>
        </w:sectPr>
      </w:pPr>
    </w:p>
    <w:p w14:paraId="39EA2839" w14:textId="77777777" w:rsidR="001711F3" w:rsidRPr="00B858DE" w:rsidRDefault="001711F3" w:rsidP="001711F3">
      <w:pPr>
        <w:spacing w:line="360" w:lineRule="auto"/>
        <w:jc w:val="both"/>
        <w:rPr>
          <w:rFonts w:ascii="Times New Roman" w:hAnsi="Times New Roman" w:cs="Times New Roman"/>
          <w:b/>
          <w:sz w:val="24"/>
          <w:szCs w:val="24"/>
        </w:rPr>
      </w:pPr>
      <w:r w:rsidRPr="00B858DE">
        <w:rPr>
          <w:rFonts w:ascii="Times New Roman" w:hAnsi="Times New Roman" w:cs="Times New Roman"/>
          <w:sz w:val="24"/>
          <w:szCs w:val="24"/>
        </w:rPr>
        <w:lastRenderedPageBreak/>
        <w:t xml:space="preserve">The tables below represent the proportion </w:t>
      </w:r>
      <w:r>
        <w:rPr>
          <w:rFonts w:ascii="Times New Roman" w:hAnsi="Times New Roman" w:cs="Times New Roman"/>
          <w:sz w:val="24"/>
          <w:szCs w:val="24"/>
        </w:rPr>
        <w:t>of the DMTDP implemented in 2019</w:t>
      </w:r>
      <w:r w:rsidRPr="00B858DE">
        <w:rPr>
          <w:rFonts w:ascii="Times New Roman" w:hAnsi="Times New Roman" w:cs="Times New Roman"/>
          <w:sz w:val="24"/>
          <w:szCs w:val="24"/>
        </w:rPr>
        <w:t xml:space="preserve"> as against 201</w:t>
      </w:r>
      <w:r>
        <w:rPr>
          <w:rFonts w:ascii="Times New Roman" w:hAnsi="Times New Roman" w:cs="Times New Roman"/>
          <w:sz w:val="24"/>
          <w:szCs w:val="24"/>
        </w:rPr>
        <w:t>8. In 2019,</w:t>
      </w:r>
      <w:r w:rsidRPr="00B858DE">
        <w:rPr>
          <w:rFonts w:ascii="Times New Roman" w:hAnsi="Times New Roman" w:cs="Times New Roman"/>
          <w:sz w:val="24"/>
          <w:szCs w:val="24"/>
        </w:rPr>
        <w:t xml:space="preserve"> out of the </w:t>
      </w:r>
      <w:r>
        <w:rPr>
          <w:rFonts w:ascii="Times New Roman" w:hAnsi="Times New Roman" w:cs="Times New Roman"/>
          <w:sz w:val="24"/>
          <w:szCs w:val="24"/>
        </w:rPr>
        <w:t>Forty-Eight (48) p</w:t>
      </w:r>
      <w:r w:rsidRPr="00B858DE">
        <w:rPr>
          <w:rFonts w:ascii="Times New Roman" w:hAnsi="Times New Roman" w:cs="Times New Roman"/>
          <w:sz w:val="24"/>
          <w:szCs w:val="24"/>
        </w:rPr>
        <w:t>roject</w:t>
      </w:r>
      <w:r>
        <w:rPr>
          <w:rFonts w:ascii="Times New Roman" w:hAnsi="Times New Roman" w:cs="Times New Roman"/>
          <w:sz w:val="24"/>
          <w:szCs w:val="24"/>
        </w:rPr>
        <w:t>s, Seventy- six percent (76</w:t>
      </w:r>
      <w:r w:rsidRPr="00B858DE">
        <w:rPr>
          <w:rFonts w:ascii="Times New Roman" w:hAnsi="Times New Roman" w:cs="Times New Roman"/>
          <w:sz w:val="24"/>
          <w:szCs w:val="24"/>
        </w:rPr>
        <w:t xml:space="preserve">) were successfully completed whiles </w:t>
      </w:r>
      <w:r>
        <w:rPr>
          <w:rFonts w:ascii="Times New Roman" w:hAnsi="Times New Roman" w:cs="Times New Roman"/>
          <w:sz w:val="24"/>
          <w:szCs w:val="24"/>
        </w:rPr>
        <w:t>8.7% are still</w:t>
      </w:r>
      <w:r w:rsidRPr="00B858DE">
        <w:rPr>
          <w:rFonts w:ascii="Times New Roman" w:hAnsi="Times New Roman" w:cs="Times New Roman"/>
          <w:sz w:val="24"/>
          <w:szCs w:val="24"/>
        </w:rPr>
        <w:t xml:space="preserve"> on-going. Table </w:t>
      </w:r>
      <w:r>
        <w:rPr>
          <w:rFonts w:ascii="Times New Roman" w:hAnsi="Times New Roman" w:cs="Times New Roman"/>
          <w:sz w:val="24"/>
          <w:szCs w:val="24"/>
        </w:rPr>
        <w:t>2.3 and 2.4</w:t>
      </w:r>
      <w:r w:rsidRPr="00B858DE">
        <w:rPr>
          <w:rFonts w:ascii="Times New Roman" w:hAnsi="Times New Roman" w:cs="Times New Roman"/>
          <w:sz w:val="24"/>
          <w:szCs w:val="24"/>
        </w:rPr>
        <w:t xml:space="preserve"> describe a detail status of the DMTDP</w:t>
      </w:r>
      <w:r>
        <w:rPr>
          <w:rFonts w:ascii="Times New Roman" w:hAnsi="Times New Roman" w:cs="Times New Roman"/>
          <w:sz w:val="24"/>
          <w:szCs w:val="24"/>
        </w:rPr>
        <w:t xml:space="preserve"> </w:t>
      </w:r>
    </w:p>
    <w:p w14:paraId="6715F589" w14:textId="77777777" w:rsidR="001711F3" w:rsidRPr="00B858DE" w:rsidRDefault="001711F3" w:rsidP="001711F3">
      <w:pPr>
        <w:jc w:val="both"/>
        <w:rPr>
          <w:rFonts w:ascii="Times New Roman" w:hAnsi="Times New Roman" w:cs="Times New Roman"/>
          <w:sz w:val="24"/>
          <w:szCs w:val="24"/>
        </w:rPr>
      </w:pPr>
      <w:r w:rsidRPr="00B858DE">
        <w:rPr>
          <w:rFonts w:ascii="Times New Roman" w:hAnsi="Times New Roman" w:cs="Times New Roman"/>
          <w:b/>
          <w:sz w:val="24"/>
          <w:szCs w:val="24"/>
        </w:rPr>
        <w:t xml:space="preserve">Table </w:t>
      </w:r>
      <w:r>
        <w:rPr>
          <w:rFonts w:ascii="Times New Roman" w:hAnsi="Times New Roman" w:cs="Times New Roman"/>
          <w:b/>
          <w:sz w:val="24"/>
          <w:szCs w:val="24"/>
        </w:rPr>
        <w:t>2.3</w:t>
      </w:r>
      <w:r w:rsidRPr="00B858DE">
        <w:rPr>
          <w:rFonts w:ascii="Times New Roman" w:hAnsi="Times New Roman" w:cs="Times New Roman"/>
          <w:sz w:val="24"/>
          <w:szCs w:val="24"/>
        </w:rPr>
        <w:t xml:space="preserve"> Proportion of the DMTDP Implemented in</w:t>
      </w:r>
      <w:r>
        <w:rPr>
          <w:rFonts w:ascii="Times New Roman" w:hAnsi="Times New Roman" w:cs="Times New Roman"/>
          <w:sz w:val="24"/>
          <w:szCs w:val="24"/>
        </w:rPr>
        <w:t xml:space="preserve"> 2019</w:t>
      </w:r>
    </w:p>
    <w:tbl>
      <w:tblPr>
        <w:tblStyle w:val="TableGrid"/>
        <w:tblW w:w="10618" w:type="dxa"/>
        <w:tblInd w:w="-5" w:type="dxa"/>
        <w:tblLook w:val="04A0" w:firstRow="1" w:lastRow="0" w:firstColumn="1" w:lastColumn="0" w:noHBand="0" w:noVBand="1"/>
      </w:tblPr>
      <w:tblGrid>
        <w:gridCol w:w="4678"/>
        <w:gridCol w:w="1260"/>
        <w:gridCol w:w="1170"/>
        <w:gridCol w:w="1170"/>
        <w:gridCol w:w="1170"/>
        <w:gridCol w:w="1170"/>
      </w:tblGrid>
      <w:tr w:rsidR="001711F3" w:rsidRPr="003C560F" w14:paraId="7414D7A9" w14:textId="77777777" w:rsidTr="009450A7">
        <w:trPr>
          <w:trHeight w:val="567"/>
        </w:trPr>
        <w:tc>
          <w:tcPr>
            <w:tcW w:w="4678" w:type="dxa"/>
            <w:vMerge w:val="restart"/>
          </w:tcPr>
          <w:p w14:paraId="50797903" w14:textId="77777777" w:rsidR="001711F3" w:rsidRPr="003C560F" w:rsidRDefault="001711F3" w:rsidP="009450A7">
            <w:pPr>
              <w:jc w:val="both"/>
              <w:rPr>
                <w:rFonts w:asciiTheme="majorBidi" w:hAnsiTheme="majorBidi" w:cstheme="majorBidi"/>
                <w:b/>
                <w:sz w:val="24"/>
                <w:szCs w:val="24"/>
              </w:rPr>
            </w:pPr>
            <w:r w:rsidRPr="003C560F">
              <w:rPr>
                <w:rFonts w:asciiTheme="majorBidi" w:hAnsiTheme="majorBidi" w:cstheme="majorBidi"/>
                <w:b/>
                <w:sz w:val="24"/>
                <w:szCs w:val="24"/>
              </w:rPr>
              <w:t>Indicators</w:t>
            </w:r>
          </w:p>
        </w:tc>
        <w:tc>
          <w:tcPr>
            <w:tcW w:w="1260" w:type="dxa"/>
            <w:vMerge w:val="restart"/>
          </w:tcPr>
          <w:p w14:paraId="5F2445AC" w14:textId="77777777" w:rsidR="001711F3" w:rsidRPr="003C560F" w:rsidRDefault="001711F3" w:rsidP="009450A7">
            <w:pPr>
              <w:jc w:val="both"/>
              <w:rPr>
                <w:rFonts w:asciiTheme="majorBidi" w:hAnsiTheme="majorBidi" w:cstheme="majorBidi"/>
                <w:b/>
                <w:sz w:val="24"/>
                <w:szCs w:val="24"/>
              </w:rPr>
            </w:pPr>
            <w:r w:rsidRPr="003C560F">
              <w:rPr>
                <w:rFonts w:asciiTheme="majorBidi" w:hAnsiTheme="majorBidi" w:cstheme="majorBidi"/>
                <w:b/>
                <w:sz w:val="24"/>
                <w:szCs w:val="24"/>
              </w:rPr>
              <w:t>Baseline</w:t>
            </w:r>
          </w:p>
          <w:p w14:paraId="0D91D2AB" w14:textId="77777777" w:rsidR="001711F3" w:rsidRPr="003C560F" w:rsidRDefault="001711F3" w:rsidP="009450A7">
            <w:pPr>
              <w:jc w:val="both"/>
              <w:rPr>
                <w:rFonts w:asciiTheme="majorBidi" w:hAnsiTheme="majorBidi" w:cstheme="majorBidi"/>
                <w:b/>
                <w:sz w:val="24"/>
                <w:szCs w:val="24"/>
              </w:rPr>
            </w:pPr>
            <w:r w:rsidRPr="003C560F">
              <w:rPr>
                <w:rFonts w:asciiTheme="majorBidi" w:hAnsiTheme="majorBidi" w:cstheme="majorBidi"/>
                <w:b/>
                <w:sz w:val="24"/>
                <w:szCs w:val="24"/>
              </w:rPr>
              <w:t>2017</w:t>
            </w:r>
          </w:p>
        </w:tc>
        <w:tc>
          <w:tcPr>
            <w:tcW w:w="2340" w:type="dxa"/>
            <w:gridSpan w:val="2"/>
          </w:tcPr>
          <w:p w14:paraId="2E4BB547" w14:textId="77777777" w:rsidR="001711F3" w:rsidRPr="003C560F" w:rsidRDefault="001711F3" w:rsidP="009450A7">
            <w:pPr>
              <w:jc w:val="center"/>
              <w:rPr>
                <w:rFonts w:asciiTheme="majorBidi" w:hAnsiTheme="majorBidi" w:cstheme="majorBidi"/>
                <w:b/>
                <w:sz w:val="24"/>
                <w:szCs w:val="24"/>
              </w:rPr>
            </w:pPr>
            <w:r w:rsidRPr="003C560F">
              <w:rPr>
                <w:rFonts w:asciiTheme="majorBidi" w:hAnsiTheme="majorBidi" w:cstheme="majorBidi"/>
                <w:b/>
                <w:sz w:val="24"/>
                <w:szCs w:val="24"/>
              </w:rPr>
              <w:t>2018</w:t>
            </w:r>
          </w:p>
        </w:tc>
        <w:tc>
          <w:tcPr>
            <w:tcW w:w="2340" w:type="dxa"/>
            <w:gridSpan w:val="2"/>
          </w:tcPr>
          <w:p w14:paraId="29761F63" w14:textId="77777777" w:rsidR="001711F3" w:rsidRPr="003C560F" w:rsidRDefault="001711F3" w:rsidP="009450A7">
            <w:pPr>
              <w:jc w:val="center"/>
              <w:rPr>
                <w:rFonts w:asciiTheme="majorBidi" w:hAnsiTheme="majorBidi" w:cstheme="majorBidi"/>
                <w:b/>
                <w:sz w:val="24"/>
                <w:szCs w:val="24"/>
              </w:rPr>
            </w:pPr>
            <w:r w:rsidRPr="003C560F">
              <w:rPr>
                <w:rFonts w:asciiTheme="majorBidi" w:hAnsiTheme="majorBidi" w:cstheme="majorBidi"/>
                <w:b/>
                <w:sz w:val="24"/>
                <w:szCs w:val="24"/>
              </w:rPr>
              <w:t>2019</w:t>
            </w:r>
          </w:p>
          <w:p w14:paraId="339EF474" w14:textId="77777777" w:rsidR="001711F3" w:rsidRPr="003C560F" w:rsidRDefault="001711F3" w:rsidP="009450A7">
            <w:pPr>
              <w:jc w:val="center"/>
              <w:rPr>
                <w:rFonts w:asciiTheme="majorBidi" w:hAnsiTheme="majorBidi" w:cstheme="majorBidi"/>
                <w:b/>
                <w:sz w:val="24"/>
                <w:szCs w:val="24"/>
              </w:rPr>
            </w:pPr>
          </w:p>
        </w:tc>
      </w:tr>
      <w:tr w:rsidR="001711F3" w:rsidRPr="003C560F" w14:paraId="50623033" w14:textId="77777777" w:rsidTr="009450A7">
        <w:trPr>
          <w:trHeight w:val="161"/>
        </w:trPr>
        <w:tc>
          <w:tcPr>
            <w:tcW w:w="4678" w:type="dxa"/>
            <w:vMerge/>
          </w:tcPr>
          <w:p w14:paraId="5EA26036" w14:textId="77777777" w:rsidR="001711F3" w:rsidRPr="003C560F" w:rsidRDefault="001711F3" w:rsidP="009450A7">
            <w:pPr>
              <w:jc w:val="both"/>
              <w:rPr>
                <w:rFonts w:asciiTheme="majorBidi" w:hAnsiTheme="majorBidi" w:cstheme="majorBidi"/>
                <w:b/>
                <w:sz w:val="24"/>
                <w:szCs w:val="24"/>
              </w:rPr>
            </w:pPr>
          </w:p>
        </w:tc>
        <w:tc>
          <w:tcPr>
            <w:tcW w:w="1260" w:type="dxa"/>
            <w:vMerge/>
          </w:tcPr>
          <w:p w14:paraId="1651CE2A" w14:textId="77777777" w:rsidR="001711F3" w:rsidRPr="003C560F" w:rsidRDefault="001711F3" w:rsidP="009450A7">
            <w:pPr>
              <w:jc w:val="both"/>
              <w:rPr>
                <w:rFonts w:asciiTheme="majorBidi" w:hAnsiTheme="majorBidi" w:cstheme="majorBidi"/>
                <w:b/>
                <w:sz w:val="24"/>
                <w:szCs w:val="24"/>
              </w:rPr>
            </w:pPr>
          </w:p>
        </w:tc>
        <w:tc>
          <w:tcPr>
            <w:tcW w:w="1170" w:type="dxa"/>
          </w:tcPr>
          <w:p w14:paraId="5B5ECCDD" w14:textId="77777777" w:rsidR="001711F3" w:rsidRPr="003C560F" w:rsidRDefault="001711F3" w:rsidP="009450A7">
            <w:pPr>
              <w:jc w:val="center"/>
              <w:rPr>
                <w:rFonts w:asciiTheme="majorBidi" w:hAnsiTheme="majorBidi" w:cstheme="majorBidi"/>
                <w:b/>
                <w:sz w:val="24"/>
                <w:szCs w:val="24"/>
              </w:rPr>
            </w:pPr>
            <w:r w:rsidRPr="003C560F">
              <w:rPr>
                <w:rFonts w:asciiTheme="majorBidi" w:hAnsiTheme="majorBidi" w:cstheme="majorBidi"/>
                <w:b/>
                <w:sz w:val="24"/>
                <w:szCs w:val="24"/>
              </w:rPr>
              <w:t>Target</w:t>
            </w:r>
          </w:p>
          <w:p w14:paraId="5EE62F8C" w14:textId="77777777" w:rsidR="001711F3" w:rsidRPr="003C560F" w:rsidRDefault="001711F3" w:rsidP="009450A7">
            <w:pPr>
              <w:jc w:val="center"/>
              <w:rPr>
                <w:rFonts w:asciiTheme="majorBidi" w:hAnsiTheme="majorBidi" w:cstheme="majorBidi"/>
                <w:b/>
                <w:sz w:val="24"/>
                <w:szCs w:val="24"/>
              </w:rPr>
            </w:pPr>
          </w:p>
        </w:tc>
        <w:tc>
          <w:tcPr>
            <w:tcW w:w="1170" w:type="dxa"/>
          </w:tcPr>
          <w:p w14:paraId="3FBAF1F7" w14:textId="77777777" w:rsidR="001711F3" w:rsidRPr="003C560F" w:rsidRDefault="001711F3" w:rsidP="009450A7">
            <w:pPr>
              <w:jc w:val="center"/>
              <w:rPr>
                <w:rFonts w:asciiTheme="majorBidi" w:hAnsiTheme="majorBidi" w:cstheme="majorBidi"/>
                <w:b/>
                <w:sz w:val="24"/>
                <w:szCs w:val="24"/>
              </w:rPr>
            </w:pPr>
            <w:r w:rsidRPr="003C560F">
              <w:rPr>
                <w:rFonts w:asciiTheme="majorBidi" w:hAnsiTheme="majorBidi" w:cstheme="majorBidi"/>
                <w:b/>
                <w:sz w:val="24"/>
                <w:szCs w:val="24"/>
              </w:rPr>
              <w:t>Actual</w:t>
            </w:r>
          </w:p>
        </w:tc>
        <w:tc>
          <w:tcPr>
            <w:tcW w:w="1170" w:type="dxa"/>
          </w:tcPr>
          <w:p w14:paraId="01E15DFC" w14:textId="77777777" w:rsidR="001711F3" w:rsidRPr="003C560F" w:rsidRDefault="001711F3" w:rsidP="009450A7">
            <w:pPr>
              <w:jc w:val="center"/>
              <w:rPr>
                <w:rFonts w:asciiTheme="majorBidi" w:hAnsiTheme="majorBidi" w:cstheme="majorBidi"/>
                <w:b/>
                <w:sz w:val="24"/>
                <w:szCs w:val="24"/>
              </w:rPr>
            </w:pPr>
            <w:r w:rsidRPr="003C560F">
              <w:rPr>
                <w:rFonts w:asciiTheme="majorBidi" w:hAnsiTheme="majorBidi" w:cstheme="majorBidi"/>
                <w:b/>
                <w:sz w:val="24"/>
                <w:szCs w:val="24"/>
              </w:rPr>
              <w:t>Target</w:t>
            </w:r>
          </w:p>
          <w:p w14:paraId="3DDF4A70" w14:textId="77777777" w:rsidR="001711F3" w:rsidRPr="003C560F" w:rsidRDefault="001711F3" w:rsidP="009450A7">
            <w:pPr>
              <w:jc w:val="center"/>
              <w:rPr>
                <w:rFonts w:asciiTheme="majorBidi" w:hAnsiTheme="majorBidi" w:cstheme="majorBidi"/>
                <w:b/>
                <w:sz w:val="24"/>
                <w:szCs w:val="24"/>
              </w:rPr>
            </w:pPr>
          </w:p>
        </w:tc>
        <w:tc>
          <w:tcPr>
            <w:tcW w:w="1170" w:type="dxa"/>
          </w:tcPr>
          <w:p w14:paraId="3A3785E1" w14:textId="77777777" w:rsidR="001711F3" w:rsidRPr="003C560F" w:rsidRDefault="001711F3" w:rsidP="009450A7">
            <w:pPr>
              <w:jc w:val="center"/>
              <w:rPr>
                <w:rFonts w:asciiTheme="majorBidi" w:hAnsiTheme="majorBidi" w:cstheme="majorBidi"/>
                <w:b/>
                <w:sz w:val="24"/>
                <w:szCs w:val="24"/>
              </w:rPr>
            </w:pPr>
            <w:r w:rsidRPr="003C560F">
              <w:rPr>
                <w:rFonts w:asciiTheme="majorBidi" w:hAnsiTheme="majorBidi" w:cstheme="majorBidi"/>
                <w:b/>
                <w:sz w:val="24"/>
                <w:szCs w:val="24"/>
              </w:rPr>
              <w:t>Actual</w:t>
            </w:r>
          </w:p>
          <w:p w14:paraId="7F17D563" w14:textId="77777777" w:rsidR="001711F3" w:rsidRPr="003C560F" w:rsidRDefault="001711F3" w:rsidP="009450A7">
            <w:pPr>
              <w:jc w:val="center"/>
              <w:rPr>
                <w:rFonts w:asciiTheme="majorBidi" w:hAnsiTheme="majorBidi" w:cstheme="majorBidi"/>
                <w:b/>
                <w:sz w:val="24"/>
                <w:szCs w:val="24"/>
              </w:rPr>
            </w:pPr>
          </w:p>
        </w:tc>
      </w:tr>
      <w:tr w:rsidR="001711F3" w:rsidRPr="003C560F" w14:paraId="6632E48B" w14:textId="77777777" w:rsidTr="009450A7">
        <w:trPr>
          <w:trHeight w:val="357"/>
        </w:trPr>
        <w:tc>
          <w:tcPr>
            <w:tcW w:w="10618" w:type="dxa"/>
            <w:gridSpan w:val="6"/>
          </w:tcPr>
          <w:p w14:paraId="61DFEA78" w14:textId="77777777" w:rsidR="001711F3" w:rsidRPr="003C560F" w:rsidRDefault="001711F3" w:rsidP="009450A7">
            <w:pPr>
              <w:rPr>
                <w:rFonts w:asciiTheme="majorBidi" w:hAnsiTheme="majorBidi" w:cstheme="majorBidi"/>
                <w:sz w:val="24"/>
                <w:szCs w:val="24"/>
              </w:rPr>
            </w:pPr>
            <w:r w:rsidRPr="003C560F">
              <w:rPr>
                <w:rFonts w:asciiTheme="majorBidi" w:hAnsiTheme="majorBidi" w:cstheme="majorBidi"/>
                <w:b/>
                <w:sz w:val="24"/>
                <w:szCs w:val="24"/>
              </w:rPr>
              <w:t>Proportion of the annual action plan implemented</w:t>
            </w:r>
          </w:p>
        </w:tc>
      </w:tr>
      <w:tr w:rsidR="001711F3" w:rsidRPr="003C560F" w14:paraId="3ACE500E" w14:textId="77777777" w:rsidTr="009450A7">
        <w:trPr>
          <w:trHeight w:val="339"/>
        </w:trPr>
        <w:tc>
          <w:tcPr>
            <w:tcW w:w="4678" w:type="dxa"/>
          </w:tcPr>
          <w:p w14:paraId="4976985D" w14:textId="77777777" w:rsidR="001711F3" w:rsidRPr="003C560F" w:rsidRDefault="001711F3" w:rsidP="001711F3">
            <w:pPr>
              <w:pStyle w:val="ListParagraph"/>
              <w:numPr>
                <w:ilvl w:val="0"/>
                <w:numId w:val="1"/>
              </w:numPr>
              <w:spacing w:after="0" w:line="240" w:lineRule="auto"/>
              <w:jc w:val="both"/>
              <w:rPr>
                <w:rFonts w:asciiTheme="majorBidi" w:hAnsiTheme="majorBidi" w:cstheme="majorBidi"/>
                <w:sz w:val="24"/>
                <w:szCs w:val="24"/>
              </w:rPr>
            </w:pPr>
            <w:r w:rsidRPr="003C560F">
              <w:rPr>
                <w:rFonts w:asciiTheme="majorBidi" w:hAnsiTheme="majorBidi" w:cstheme="majorBidi"/>
                <w:sz w:val="24"/>
                <w:szCs w:val="24"/>
              </w:rPr>
              <w:t>Percentage completed</w:t>
            </w:r>
          </w:p>
        </w:tc>
        <w:tc>
          <w:tcPr>
            <w:tcW w:w="1260" w:type="dxa"/>
          </w:tcPr>
          <w:p w14:paraId="65C008E4"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57</w:t>
            </w:r>
          </w:p>
        </w:tc>
        <w:tc>
          <w:tcPr>
            <w:tcW w:w="1170" w:type="dxa"/>
          </w:tcPr>
          <w:p w14:paraId="1321FC41"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100</w:t>
            </w:r>
          </w:p>
        </w:tc>
        <w:tc>
          <w:tcPr>
            <w:tcW w:w="1170" w:type="dxa"/>
          </w:tcPr>
          <w:p w14:paraId="19D712E5"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70</w:t>
            </w:r>
          </w:p>
        </w:tc>
        <w:tc>
          <w:tcPr>
            <w:tcW w:w="1170" w:type="dxa"/>
          </w:tcPr>
          <w:p w14:paraId="6AFCA764"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100</w:t>
            </w:r>
          </w:p>
        </w:tc>
        <w:tc>
          <w:tcPr>
            <w:tcW w:w="1170" w:type="dxa"/>
            <w:vAlign w:val="bottom"/>
          </w:tcPr>
          <w:p w14:paraId="79AE9D1D" w14:textId="77777777" w:rsidR="001711F3" w:rsidRPr="003C560F" w:rsidRDefault="001711F3" w:rsidP="009450A7">
            <w:pPr>
              <w:jc w:val="center"/>
              <w:rPr>
                <w:rFonts w:asciiTheme="majorBidi" w:hAnsiTheme="majorBidi" w:cstheme="majorBidi"/>
                <w:color w:val="000000"/>
                <w:sz w:val="24"/>
                <w:szCs w:val="24"/>
              </w:rPr>
            </w:pPr>
            <w:r>
              <w:rPr>
                <w:rFonts w:asciiTheme="majorBidi" w:hAnsiTheme="majorBidi" w:cstheme="majorBidi"/>
                <w:color w:val="000000"/>
                <w:sz w:val="24"/>
                <w:szCs w:val="24"/>
              </w:rPr>
              <w:t>78</w:t>
            </w:r>
          </w:p>
        </w:tc>
      </w:tr>
      <w:tr w:rsidR="001711F3" w:rsidRPr="003C560F" w14:paraId="4928DB36" w14:textId="77777777" w:rsidTr="009450A7">
        <w:trPr>
          <w:trHeight w:val="359"/>
        </w:trPr>
        <w:tc>
          <w:tcPr>
            <w:tcW w:w="4678" w:type="dxa"/>
          </w:tcPr>
          <w:p w14:paraId="17E1FFEE" w14:textId="77777777" w:rsidR="001711F3" w:rsidRPr="003C560F" w:rsidRDefault="001711F3" w:rsidP="001711F3">
            <w:pPr>
              <w:pStyle w:val="ListParagraph"/>
              <w:numPr>
                <w:ilvl w:val="0"/>
                <w:numId w:val="1"/>
              </w:numPr>
              <w:spacing w:after="0" w:line="240" w:lineRule="auto"/>
              <w:jc w:val="both"/>
              <w:rPr>
                <w:rFonts w:asciiTheme="majorBidi" w:hAnsiTheme="majorBidi" w:cstheme="majorBidi"/>
                <w:sz w:val="24"/>
                <w:szCs w:val="24"/>
              </w:rPr>
            </w:pPr>
            <w:r w:rsidRPr="003C560F">
              <w:rPr>
                <w:rFonts w:asciiTheme="majorBidi" w:hAnsiTheme="majorBidi" w:cstheme="majorBidi"/>
                <w:sz w:val="24"/>
                <w:szCs w:val="24"/>
              </w:rPr>
              <w:t>Percentage of ongoing interventions</w:t>
            </w:r>
          </w:p>
        </w:tc>
        <w:tc>
          <w:tcPr>
            <w:tcW w:w="1260" w:type="dxa"/>
          </w:tcPr>
          <w:p w14:paraId="542414F1"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39</w:t>
            </w:r>
          </w:p>
        </w:tc>
        <w:tc>
          <w:tcPr>
            <w:tcW w:w="1170" w:type="dxa"/>
          </w:tcPr>
          <w:p w14:paraId="07444655"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tcPr>
          <w:p w14:paraId="614AEA1E"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10</w:t>
            </w:r>
          </w:p>
        </w:tc>
        <w:tc>
          <w:tcPr>
            <w:tcW w:w="1170" w:type="dxa"/>
          </w:tcPr>
          <w:p w14:paraId="1204666E"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vAlign w:val="bottom"/>
          </w:tcPr>
          <w:p w14:paraId="4DDA4228" w14:textId="77777777" w:rsidR="001711F3" w:rsidRPr="003C560F" w:rsidRDefault="001711F3" w:rsidP="009450A7">
            <w:pPr>
              <w:jc w:val="center"/>
              <w:rPr>
                <w:rFonts w:asciiTheme="majorBidi" w:hAnsiTheme="majorBidi" w:cstheme="majorBidi"/>
                <w:color w:val="000000"/>
                <w:sz w:val="24"/>
                <w:szCs w:val="24"/>
              </w:rPr>
            </w:pPr>
            <w:r>
              <w:rPr>
                <w:rFonts w:asciiTheme="majorBidi" w:hAnsiTheme="majorBidi" w:cstheme="majorBidi"/>
                <w:color w:val="000000"/>
                <w:sz w:val="24"/>
                <w:szCs w:val="24"/>
              </w:rPr>
              <w:t>9</w:t>
            </w:r>
          </w:p>
        </w:tc>
      </w:tr>
      <w:tr w:rsidR="001711F3" w:rsidRPr="003C560F" w14:paraId="72EE751F" w14:textId="77777777" w:rsidTr="009450A7">
        <w:trPr>
          <w:trHeight w:val="339"/>
        </w:trPr>
        <w:tc>
          <w:tcPr>
            <w:tcW w:w="4678" w:type="dxa"/>
          </w:tcPr>
          <w:p w14:paraId="3F6E88EC" w14:textId="77777777" w:rsidR="001711F3" w:rsidRPr="003C560F" w:rsidRDefault="001711F3" w:rsidP="001711F3">
            <w:pPr>
              <w:pStyle w:val="ListParagraph"/>
              <w:numPr>
                <w:ilvl w:val="0"/>
                <w:numId w:val="1"/>
              </w:numPr>
              <w:spacing w:after="0" w:line="240" w:lineRule="auto"/>
              <w:jc w:val="both"/>
              <w:rPr>
                <w:rFonts w:asciiTheme="majorBidi" w:hAnsiTheme="majorBidi" w:cstheme="majorBidi"/>
                <w:sz w:val="24"/>
                <w:szCs w:val="24"/>
              </w:rPr>
            </w:pPr>
            <w:r w:rsidRPr="003C560F">
              <w:rPr>
                <w:rFonts w:asciiTheme="majorBidi" w:hAnsiTheme="majorBidi" w:cstheme="majorBidi"/>
                <w:sz w:val="24"/>
                <w:szCs w:val="24"/>
              </w:rPr>
              <w:t xml:space="preserve">Percentage of interventions abandoned </w:t>
            </w:r>
          </w:p>
        </w:tc>
        <w:tc>
          <w:tcPr>
            <w:tcW w:w="1260" w:type="dxa"/>
          </w:tcPr>
          <w:p w14:paraId="0E87AB91"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tcPr>
          <w:p w14:paraId="05CD8763"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tcPr>
          <w:p w14:paraId="38CF8CCC"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tcPr>
          <w:p w14:paraId="0D5951EB"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vAlign w:val="bottom"/>
          </w:tcPr>
          <w:p w14:paraId="36A855C0" w14:textId="77777777" w:rsidR="001711F3" w:rsidRPr="003C560F" w:rsidRDefault="001711F3" w:rsidP="009450A7">
            <w:pPr>
              <w:jc w:val="center"/>
              <w:rPr>
                <w:rFonts w:asciiTheme="majorBidi" w:hAnsiTheme="majorBidi" w:cstheme="majorBidi"/>
                <w:color w:val="000000"/>
                <w:sz w:val="24"/>
                <w:szCs w:val="24"/>
              </w:rPr>
            </w:pPr>
            <w:r>
              <w:rPr>
                <w:rFonts w:asciiTheme="majorBidi" w:hAnsiTheme="majorBidi" w:cstheme="majorBidi"/>
                <w:color w:val="000000"/>
                <w:sz w:val="24"/>
                <w:szCs w:val="24"/>
              </w:rPr>
              <w:t>-</w:t>
            </w:r>
          </w:p>
        </w:tc>
      </w:tr>
      <w:tr w:rsidR="001711F3" w:rsidRPr="003C560F" w14:paraId="496F08AD" w14:textId="77777777" w:rsidTr="009450A7">
        <w:trPr>
          <w:trHeight w:val="359"/>
        </w:trPr>
        <w:tc>
          <w:tcPr>
            <w:tcW w:w="4678" w:type="dxa"/>
          </w:tcPr>
          <w:p w14:paraId="41102650" w14:textId="77777777" w:rsidR="001711F3" w:rsidRPr="003C560F" w:rsidRDefault="001711F3" w:rsidP="001711F3">
            <w:pPr>
              <w:pStyle w:val="ListParagraph"/>
              <w:numPr>
                <w:ilvl w:val="0"/>
                <w:numId w:val="1"/>
              </w:numPr>
              <w:spacing w:after="0" w:line="240" w:lineRule="auto"/>
              <w:jc w:val="both"/>
              <w:rPr>
                <w:rFonts w:asciiTheme="majorBidi" w:hAnsiTheme="majorBidi" w:cstheme="majorBidi"/>
                <w:sz w:val="24"/>
                <w:szCs w:val="24"/>
              </w:rPr>
            </w:pPr>
            <w:r w:rsidRPr="003C560F">
              <w:rPr>
                <w:rFonts w:asciiTheme="majorBidi" w:hAnsiTheme="majorBidi" w:cstheme="majorBidi"/>
                <w:sz w:val="24"/>
                <w:szCs w:val="24"/>
              </w:rPr>
              <w:t>Percentage of interventions yet to start</w:t>
            </w:r>
          </w:p>
        </w:tc>
        <w:tc>
          <w:tcPr>
            <w:tcW w:w="1260" w:type="dxa"/>
          </w:tcPr>
          <w:p w14:paraId="239AB53D"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4</w:t>
            </w:r>
          </w:p>
        </w:tc>
        <w:tc>
          <w:tcPr>
            <w:tcW w:w="1170" w:type="dxa"/>
          </w:tcPr>
          <w:p w14:paraId="0127A767"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0</w:t>
            </w:r>
          </w:p>
        </w:tc>
        <w:tc>
          <w:tcPr>
            <w:tcW w:w="1170" w:type="dxa"/>
          </w:tcPr>
          <w:p w14:paraId="694DBD68"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20</w:t>
            </w:r>
          </w:p>
        </w:tc>
        <w:tc>
          <w:tcPr>
            <w:tcW w:w="1170" w:type="dxa"/>
          </w:tcPr>
          <w:p w14:paraId="66683850"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vAlign w:val="bottom"/>
          </w:tcPr>
          <w:p w14:paraId="47455231" w14:textId="77777777" w:rsidR="001711F3" w:rsidRPr="003C560F" w:rsidRDefault="001711F3" w:rsidP="009450A7">
            <w:pPr>
              <w:jc w:val="center"/>
              <w:rPr>
                <w:rFonts w:asciiTheme="majorBidi" w:hAnsiTheme="majorBidi" w:cstheme="majorBidi"/>
                <w:color w:val="000000"/>
                <w:sz w:val="24"/>
                <w:szCs w:val="24"/>
              </w:rPr>
            </w:pPr>
            <w:r>
              <w:rPr>
                <w:rFonts w:asciiTheme="majorBidi" w:hAnsiTheme="majorBidi" w:cstheme="majorBidi"/>
                <w:color w:val="000000"/>
                <w:sz w:val="24"/>
                <w:szCs w:val="24"/>
              </w:rPr>
              <w:t>13</w:t>
            </w:r>
          </w:p>
        </w:tc>
      </w:tr>
      <w:tr w:rsidR="001711F3" w:rsidRPr="003C560F" w14:paraId="3A59F67B" w14:textId="77777777" w:rsidTr="009450A7">
        <w:trPr>
          <w:trHeight w:val="339"/>
        </w:trPr>
        <w:tc>
          <w:tcPr>
            <w:tcW w:w="4678" w:type="dxa"/>
          </w:tcPr>
          <w:p w14:paraId="43ACBDBF" w14:textId="77777777" w:rsidR="001711F3" w:rsidRPr="003C560F" w:rsidRDefault="001711F3" w:rsidP="001711F3">
            <w:pPr>
              <w:pStyle w:val="ListParagraph"/>
              <w:numPr>
                <w:ilvl w:val="0"/>
                <w:numId w:val="5"/>
              </w:numPr>
              <w:spacing w:after="0" w:line="240" w:lineRule="auto"/>
              <w:jc w:val="both"/>
              <w:rPr>
                <w:rFonts w:asciiTheme="majorBidi" w:hAnsiTheme="majorBidi" w:cstheme="majorBidi"/>
                <w:b/>
                <w:color w:val="000000" w:themeColor="text1"/>
                <w:sz w:val="24"/>
                <w:szCs w:val="24"/>
              </w:rPr>
            </w:pPr>
            <w:r w:rsidRPr="003C560F">
              <w:rPr>
                <w:rFonts w:asciiTheme="majorBidi" w:hAnsiTheme="majorBidi" w:cstheme="majorBidi"/>
                <w:b/>
                <w:color w:val="000000" w:themeColor="text1"/>
                <w:sz w:val="24"/>
                <w:szCs w:val="24"/>
              </w:rPr>
              <w:t xml:space="preserve">Percentage of interventions executed outside plan </w:t>
            </w:r>
          </w:p>
        </w:tc>
        <w:tc>
          <w:tcPr>
            <w:tcW w:w="1260" w:type="dxa"/>
          </w:tcPr>
          <w:p w14:paraId="54F82D9D" w14:textId="77777777" w:rsidR="001711F3" w:rsidRDefault="001711F3" w:rsidP="009450A7">
            <w:r w:rsidRPr="00AE052C">
              <w:rPr>
                <w:rFonts w:asciiTheme="majorBidi" w:hAnsiTheme="majorBidi" w:cstheme="majorBidi"/>
                <w:color w:val="000000" w:themeColor="text1"/>
                <w:sz w:val="24"/>
                <w:szCs w:val="24"/>
              </w:rPr>
              <w:t>-</w:t>
            </w:r>
          </w:p>
        </w:tc>
        <w:tc>
          <w:tcPr>
            <w:tcW w:w="1170" w:type="dxa"/>
          </w:tcPr>
          <w:p w14:paraId="4FFAC915" w14:textId="77777777" w:rsidR="001711F3" w:rsidRDefault="001711F3" w:rsidP="009450A7">
            <w:r w:rsidRPr="00AE052C">
              <w:rPr>
                <w:rFonts w:asciiTheme="majorBidi" w:hAnsiTheme="majorBidi" w:cstheme="majorBidi"/>
                <w:color w:val="000000" w:themeColor="text1"/>
                <w:sz w:val="24"/>
                <w:szCs w:val="24"/>
              </w:rPr>
              <w:t>-</w:t>
            </w:r>
          </w:p>
        </w:tc>
        <w:tc>
          <w:tcPr>
            <w:tcW w:w="1170" w:type="dxa"/>
          </w:tcPr>
          <w:p w14:paraId="63011DCB" w14:textId="77777777" w:rsidR="001711F3" w:rsidRDefault="001711F3" w:rsidP="009450A7">
            <w:r w:rsidRPr="00AE052C">
              <w:rPr>
                <w:rFonts w:asciiTheme="majorBidi" w:hAnsiTheme="majorBidi" w:cstheme="majorBidi"/>
                <w:color w:val="000000" w:themeColor="text1"/>
                <w:sz w:val="24"/>
                <w:szCs w:val="24"/>
              </w:rPr>
              <w:t>-</w:t>
            </w:r>
          </w:p>
        </w:tc>
        <w:tc>
          <w:tcPr>
            <w:tcW w:w="1170" w:type="dxa"/>
          </w:tcPr>
          <w:p w14:paraId="3CE0D58E" w14:textId="77777777" w:rsidR="001711F3" w:rsidRPr="003C560F" w:rsidRDefault="001711F3" w:rsidP="009450A7">
            <w:pPr>
              <w:jc w:val="center"/>
              <w:rPr>
                <w:rFonts w:asciiTheme="majorBidi" w:hAnsiTheme="majorBidi" w:cstheme="majorBidi"/>
                <w:color w:val="000000" w:themeColor="text1"/>
                <w:sz w:val="24"/>
                <w:szCs w:val="24"/>
              </w:rPr>
            </w:pPr>
            <w:r w:rsidRPr="003C560F">
              <w:rPr>
                <w:rFonts w:asciiTheme="majorBidi" w:hAnsiTheme="majorBidi" w:cstheme="majorBidi"/>
                <w:color w:val="000000" w:themeColor="text1"/>
                <w:sz w:val="24"/>
                <w:szCs w:val="24"/>
              </w:rPr>
              <w:t>-</w:t>
            </w:r>
          </w:p>
        </w:tc>
        <w:tc>
          <w:tcPr>
            <w:tcW w:w="1170" w:type="dxa"/>
            <w:vAlign w:val="bottom"/>
          </w:tcPr>
          <w:p w14:paraId="186D7624" w14:textId="77777777" w:rsidR="001711F3" w:rsidRPr="003C560F" w:rsidRDefault="001711F3" w:rsidP="009450A7">
            <w:pPr>
              <w:jc w:val="center"/>
              <w:rPr>
                <w:rFonts w:asciiTheme="majorBidi" w:hAnsiTheme="majorBidi" w:cstheme="majorBidi"/>
                <w:color w:val="000000"/>
                <w:sz w:val="24"/>
                <w:szCs w:val="24"/>
              </w:rPr>
            </w:pPr>
            <w:r w:rsidRPr="003C560F">
              <w:rPr>
                <w:rFonts w:asciiTheme="majorBidi" w:hAnsiTheme="majorBidi" w:cstheme="majorBidi"/>
                <w:color w:val="000000"/>
                <w:sz w:val="24"/>
                <w:szCs w:val="24"/>
              </w:rPr>
              <w:t>0.00</w:t>
            </w:r>
          </w:p>
        </w:tc>
      </w:tr>
      <w:tr w:rsidR="001711F3" w:rsidRPr="003C560F" w14:paraId="20578C22" w14:textId="77777777" w:rsidTr="009450A7">
        <w:trPr>
          <w:trHeight w:val="339"/>
        </w:trPr>
        <w:tc>
          <w:tcPr>
            <w:tcW w:w="4678" w:type="dxa"/>
          </w:tcPr>
          <w:p w14:paraId="28519764" w14:textId="77777777" w:rsidR="001711F3" w:rsidRPr="003C560F" w:rsidRDefault="001711F3" w:rsidP="001711F3">
            <w:pPr>
              <w:pStyle w:val="ListParagraph"/>
              <w:numPr>
                <w:ilvl w:val="0"/>
                <w:numId w:val="2"/>
              </w:numPr>
              <w:spacing w:after="0" w:line="240" w:lineRule="auto"/>
              <w:jc w:val="both"/>
              <w:rPr>
                <w:rFonts w:asciiTheme="majorBidi" w:hAnsiTheme="majorBidi" w:cstheme="majorBidi"/>
                <w:b/>
                <w:sz w:val="24"/>
                <w:szCs w:val="24"/>
              </w:rPr>
            </w:pPr>
            <w:r w:rsidRPr="003C560F">
              <w:rPr>
                <w:rFonts w:asciiTheme="majorBidi" w:hAnsiTheme="majorBidi" w:cstheme="majorBidi"/>
                <w:b/>
                <w:sz w:val="24"/>
                <w:szCs w:val="24"/>
              </w:rPr>
              <w:t>Proportion of the overall medium-term development plan implemented</w:t>
            </w:r>
          </w:p>
        </w:tc>
        <w:tc>
          <w:tcPr>
            <w:tcW w:w="1260" w:type="dxa"/>
          </w:tcPr>
          <w:p w14:paraId="5D298E79"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w:t>
            </w:r>
          </w:p>
        </w:tc>
        <w:tc>
          <w:tcPr>
            <w:tcW w:w="1170" w:type="dxa"/>
          </w:tcPr>
          <w:p w14:paraId="1E4BAC2C"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20.3</w:t>
            </w:r>
          </w:p>
        </w:tc>
        <w:tc>
          <w:tcPr>
            <w:tcW w:w="1170" w:type="dxa"/>
          </w:tcPr>
          <w:p w14:paraId="5818E342" w14:textId="77777777" w:rsidR="001711F3" w:rsidRPr="003C560F" w:rsidRDefault="001711F3" w:rsidP="009450A7">
            <w:pPr>
              <w:jc w:val="center"/>
              <w:rPr>
                <w:rFonts w:asciiTheme="majorBidi" w:hAnsiTheme="majorBidi" w:cstheme="majorBidi"/>
                <w:sz w:val="24"/>
                <w:szCs w:val="24"/>
              </w:rPr>
            </w:pPr>
            <w:r w:rsidRPr="003C560F">
              <w:rPr>
                <w:rFonts w:asciiTheme="majorBidi" w:hAnsiTheme="majorBidi" w:cstheme="majorBidi"/>
                <w:sz w:val="24"/>
                <w:szCs w:val="24"/>
              </w:rPr>
              <w:t>17.1</w:t>
            </w:r>
          </w:p>
        </w:tc>
        <w:tc>
          <w:tcPr>
            <w:tcW w:w="1170" w:type="dxa"/>
          </w:tcPr>
          <w:p w14:paraId="4DD33B8F" w14:textId="77777777" w:rsidR="001711F3" w:rsidRPr="003C560F" w:rsidRDefault="001711F3" w:rsidP="009450A7">
            <w:pPr>
              <w:jc w:val="center"/>
              <w:rPr>
                <w:rFonts w:asciiTheme="majorBidi" w:hAnsiTheme="majorBidi" w:cstheme="majorBidi"/>
                <w:sz w:val="24"/>
                <w:szCs w:val="24"/>
              </w:rPr>
            </w:pPr>
            <w:r>
              <w:rPr>
                <w:rFonts w:asciiTheme="majorBidi" w:hAnsiTheme="majorBidi" w:cstheme="majorBidi"/>
                <w:sz w:val="24"/>
                <w:szCs w:val="24"/>
              </w:rPr>
              <w:t>34</w:t>
            </w:r>
          </w:p>
        </w:tc>
        <w:tc>
          <w:tcPr>
            <w:tcW w:w="1170" w:type="dxa"/>
          </w:tcPr>
          <w:p w14:paraId="3BA0BBF5" w14:textId="77777777" w:rsidR="001711F3" w:rsidRPr="003C560F" w:rsidRDefault="001711F3" w:rsidP="009450A7">
            <w:pPr>
              <w:jc w:val="center"/>
              <w:rPr>
                <w:rFonts w:asciiTheme="majorBidi" w:hAnsiTheme="majorBidi" w:cstheme="majorBidi"/>
                <w:sz w:val="24"/>
                <w:szCs w:val="24"/>
              </w:rPr>
            </w:pPr>
            <w:r>
              <w:rPr>
                <w:rFonts w:asciiTheme="majorBidi" w:hAnsiTheme="majorBidi" w:cstheme="majorBidi"/>
                <w:sz w:val="24"/>
                <w:szCs w:val="24"/>
              </w:rPr>
              <w:t>32.5</w:t>
            </w:r>
          </w:p>
        </w:tc>
      </w:tr>
    </w:tbl>
    <w:p w14:paraId="59A7BDEE" w14:textId="77777777" w:rsidR="001711F3" w:rsidRPr="00B858DE" w:rsidRDefault="001711F3" w:rsidP="001711F3">
      <w:pPr>
        <w:rPr>
          <w:rFonts w:ascii="Times New Roman" w:hAnsi="Times New Roman" w:cs="Times New Roman"/>
          <w:sz w:val="24"/>
          <w:szCs w:val="24"/>
        </w:rPr>
      </w:pPr>
      <w:r w:rsidRPr="00B858DE">
        <w:rPr>
          <w:rFonts w:ascii="Times New Roman" w:hAnsi="Times New Roman" w:cs="Times New Roman"/>
          <w:i/>
          <w:sz w:val="24"/>
          <w:szCs w:val="24"/>
        </w:rPr>
        <w:t xml:space="preserve">MPCU, AACMA, </w:t>
      </w:r>
      <w:r>
        <w:rPr>
          <w:rFonts w:ascii="Times New Roman" w:hAnsi="Times New Roman" w:cs="Times New Roman"/>
          <w:i/>
          <w:sz w:val="24"/>
          <w:szCs w:val="24"/>
        </w:rPr>
        <w:t>(January, 2020</w:t>
      </w:r>
      <w:r w:rsidRPr="00B858DE">
        <w:rPr>
          <w:rFonts w:ascii="Times New Roman" w:hAnsi="Times New Roman" w:cs="Times New Roman"/>
          <w:i/>
          <w:sz w:val="24"/>
          <w:szCs w:val="24"/>
        </w:rPr>
        <w:t>)</w:t>
      </w:r>
    </w:p>
    <w:p w14:paraId="132E3B8A" w14:textId="77777777" w:rsidR="001711F3" w:rsidRPr="00B858DE" w:rsidRDefault="001711F3" w:rsidP="001711F3">
      <w:pPr>
        <w:jc w:val="both"/>
        <w:rPr>
          <w:rFonts w:ascii="Times New Roman" w:hAnsi="Times New Roman" w:cs="Times New Roman"/>
          <w:sz w:val="24"/>
          <w:szCs w:val="24"/>
        </w:rPr>
      </w:pPr>
    </w:p>
    <w:p w14:paraId="6FAEDC12" w14:textId="77777777" w:rsidR="001711F3" w:rsidRPr="00B858DE" w:rsidRDefault="001711F3" w:rsidP="001711F3">
      <w:pPr>
        <w:jc w:val="both"/>
        <w:rPr>
          <w:rFonts w:ascii="Times New Roman" w:hAnsi="Times New Roman" w:cs="Times New Roman"/>
          <w:b/>
          <w:sz w:val="24"/>
          <w:szCs w:val="24"/>
        </w:rPr>
      </w:pPr>
      <w:r w:rsidRPr="00B858DE">
        <w:rPr>
          <w:rFonts w:ascii="Times New Roman" w:hAnsi="Times New Roman" w:cs="Times New Roman"/>
          <w:b/>
          <w:sz w:val="24"/>
          <w:szCs w:val="24"/>
        </w:rPr>
        <w:t xml:space="preserve">Table </w:t>
      </w:r>
      <w:r>
        <w:rPr>
          <w:rFonts w:ascii="Times New Roman" w:hAnsi="Times New Roman" w:cs="Times New Roman"/>
          <w:b/>
          <w:sz w:val="24"/>
          <w:szCs w:val="24"/>
        </w:rPr>
        <w:t>2.4</w:t>
      </w:r>
      <w:r w:rsidRPr="00B858DE">
        <w:rPr>
          <w:rFonts w:ascii="Times New Roman" w:hAnsi="Times New Roman" w:cs="Times New Roman"/>
          <w:b/>
          <w:sz w:val="24"/>
          <w:szCs w:val="24"/>
        </w:rPr>
        <w:t xml:space="preserve"> Details of the Annual Action Plan Implemented</w:t>
      </w:r>
    </w:p>
    <w:tbl>
      <w:tblPr>
        <w:tblStyle w:val="TableGrid"/>
        <w:tblW w:w="10343" w:type="dxa"/>
        <w:tblLook w:val="04A0" w:firstRow="1" w:lastRow="0" w:firstColumn="1" w:lastColumn="0" w:noHBand="0" w:noVBand="1"/>
      </w:tblPr>
      <w:tblGrid>
        <w:gridCol w:w="872"/>
        <w:gridCol w:w="4337"/>
        <w:gridCol w:w="809"/>
        <w:gridCol w:w="812"/>
        <w:gridCol w:w="807"/>
        <w:gridCol w:w="812"/>
        <w:gridCol w:w="947"/>
        <w:gridCol w:w="947"/>
      </w:tblGrid>
      <w:tr w:rsidR="001711F3" w:rsidRPr="000C2230" w14:paraId="6477D67B" w14:textId="77777777" w:rsidTr="009450A7">
        <w:trPr>
          <w:trHeight w:val="360"/>
        </w:trPr>
        <w:tc>
          <w:tcPr>
            <w:tcW w:w="872" w:type="dxa"/>
            <w:vMerge w:val="restart"/>
          </w:tcPr>
          <w:p w14:paraId="223D8E8F"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S/N</w:t>
            </w:r>
          </w:p>
        </w:tc>
        <w:tc>
          <w:tcPr>
            <w:tcW w:w="4337" w:type="dxa"/>
            <w:vMerge w:val="restart"/>
          </w:tcPr>
          <w:p w14:paraId="2E92CCB5"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Development Dimension</w:t>
            </w:r>
          </w:p>
        </w:tc>
        <w:tc>
          <w:tcPr>
            <w:tcW w:w="1621" w:type="dxa"/>
            <w:gridSpan w:val="2"/>
            <w:shd w:val="clear" w:color="auto" w:fill="D9D9D9" w:themeFill="background1" w:themeFillShade="D9"/>
          </w:tcPr>
          <w:p w14:paraId="50C3FD8A" w14:textId="77777777" w:rsidR="001711F3" w:rsidRPr="000C2230" w:rsidRDefault="001711F3" w:rsidP="009450A7">
            <w:pPr>
              <w:jc w:val="center"/>
              <w:rPr>
                <w:rFonts w:asciiTheme="majorBidi" w:hAnsiTheme="majorBidi" w:cstheme="majorBidi"/>
                <w:b/>
                <w:sz w:val="24"/>
                <w:szCs w:val="24"/>
              </w:rPr>
            </w:pPr>
            <w:r w:rsidRPr="000C2230">
              <w:rPr>
                <w:rFonts w:asciiTheme="majorBidi" w:hAnsiTheme="majorBidi" w:cstheme="majorBidi"/>
                <w:b/>
                <w:sz w:val="24"/>
                <w:szCs w:val="24"/>
              </w:rPr>
              <w:t>2017</w:t>
            </w:r>
          </w:p>
        </w:tc>
        <w:tc>
          <w:tcPr>
            <w:tcW w:w="1619" w:type="dxa"/>
            <w:gridSpan w:val="2"/>
            <w:shd w:val="clear" w:color="auto" w:fill="FFFFFF" w:themeFill="background1"/>
          </w:tcPr>
          <w:p w14:paraId="09E28368" w14:textId="77777777" w:rsidR="001711F3" w:rsidRPr="000C2230" w:rsidRDefault="001711F3" w:rsidP="009450A7">
            <w:pPr>
              <w:spacing w:after="160" w:line="259" w:lineRule="auto"/>
              <w:jc w:val="center"/>
              <w:rPr>
                <w:rFonts w:asciiTheme="majorBidi" w:hAnsiTheme="majorBidi" w:cstheme="majorBidi"/>
                <w:b/>
                <w:sz w:val="24"/>
                <w:szCs w:val="24"/>
              </w:rPr>
            </w:pPr>
            <w:r w:rsidRPr="000C2230">
              <w:rPr>
                <w:rFonts w:asciiTheme="majorBidi" w:hAnsiTheme="majorBidi" w:cstheme="majorBidi"/>
                <w:b/>
                <w:sz w:val="24"/>
                <w:szCs w:val="24"/>
              </w:rPr>
              <w:t>2018</w:t>
            </w:r>
          </w:p>
        </w:tc>
        <w:tc>
          <w:tcPr>
            <w:tcW w:w="1894" w:type="dxa"/>
            <w:gridSpan w:val="2"/>
            <w:shd w:val="clear" w:color="auto" w:fill="D9D9D9" w:themeFill="background1" w:themeFillShade="D9"/>
          </w:tcPr>
          <w:p w14:paraId="51D7F250" w14:textId="77777777" w:rsidR="001711F3" w:rsidRPr="000C2230" w:rsidRDefault="001711F3" w:rsidP="009450A7">
            <w:pPr>
              <w:jc w:val="center"/>
              <w:rPr>
                <w:rFonts w:asciiTheme="majorBidi" w:hAnsiTheme="majorBidi" w:cstheme="majorBidi"/>
                <w:b/>
                <w:sz w:val="24"/>
                <w:szCs w:val="24"/>
              </w:rPr>
            </w:pPr>
            <w:r w:rsidRPr="000C2230">
              <w:rPr>
                <w:rFonts w:asciiTheme="majorBidi" w:hAnsiTheme="majorBidi" w:cstheme="majorBidi"/>
                <w:b/>
                <w:sz w:val="24"/>
                <w:szCs w:val="24"/>
              </w:rPr>
              <w:t>2019</w:t>
            </w:r>
          </w:p>
        </w:tc>
      </w:tr>
      <w:tr w:rsidR="001711F3" w:rsidRPr="000C2230" w14:paraId="453BE5AB" w14:textId="77777777" w:rsidTr="009450A7">
        <w:trPr>
          <w:trHeight w:val="360"/>
        </w:trPr>
        <w:tc>
          <w:tcPr>
            <w:tcW w:w="872" w:type="dxa"/>
            <w:vMerge/>
          </w:tcPr>
          <w:p w14:paraId="646C0A58" w14:textId="77777777" w:rsidR="001711F3" w:rsidRPr="000C2230" w:rsidRDefault="001711F3" w:rsidP="009450A7">
            <w:pPr>
              <w:spacing w:after="160" w:line="259" w:lineRule="auto"/>
              <w:jc w:val="both"/>
              <w:rPr>
                <w:rFonts w:asciiTheme="majorBidi" w:hAnsiTheme="majorBidi" w:cstheme="majorBidi"/>
                <w:sz w:val="24"/>
                <w:szCs w:val="24"/>
              </w:rPr>
            </w:pPr>
          </w:p>
        </w:tc>
        <w:tc>
          <w:tcPr>
            <w:tcW w:w="4337" w:type="dxa"/>
            <w:vMerge/>
          </w:tcPr>
          <w:p w14:paraId="1FD5ADC2" w14:textId="77777777" w:rsidR="001711F3" w:rsidRPr="000C2230" w:rsidRDefault="001711F3" w:rsidP="009450A7">
            <w:pPr>
              <w:spacing w:after="160" w:line="259" w:lineRule="auto"/>
              <w:jc w:val="both"/>
              <w:rPr>
                <w:rFonts w:asciiTheme="majorBidi" w:hAnsiTheme="majorBidi" w:cstheme="majorBidi"/>
                <w:b/>
                <w:sz w:val="24"/>
                <w:szCs w:val="24"/>
              </w:rPr>
            </w:pPr>
          </w:p>
        </w:tc>
        <w:tc>
          <w:tcPr>
            <w:tcW w:w="809" w:type="dxa"/>
            <w:shd w:val="clear" w:color="auto" w:fill="D9D9D9" w:themeFill="background1" w:themeFillShade="D9"/>
          </w:tcPr>
          <w:p w14:paraId="6377B282" w14:textId="77777777" w:rsidR="001711F3" w:rsidRPr="000C2230" w:rsidRDefault="001711F3" w:rsidP="009450A7">
            <w:pPr>
              <w:jc w:val="both"/>
              <w:rPr>
                <w:rFonts w:asciiTheme="majorBidi" w:hAnsiTheme="majorBidi" w:cstheme="majorBidi"/>
                <w:b/>
                <w:sz w:val="24"/>
                <w:szCs w:val="24"/>
              </w:rPr>
            </w:pPr>
            <w:r w:rsidRPr="000C2230">
              <w:rPr>
                <w:rFonts w:asciiTheme="majorBidi" w:hAnsiTheme="majorBidi" w:cstheme="majorBidi"/>
                <w:b/>
                <w:sz w:val="24"/>
                <w:szCs w:val="24"/>
              </w:rPr>
              <w:t>Plan</w:t>
            </w:r>
          </w:p>
        </w:tc>
        <w:tc>
          <w:tcPr>
            <w:tcW w:w="812" w:type="dxa"/>
            <w:shd w:val="clear" w:color="auto" w:fill="D9D9D9" w:themeFill="background1" w:themeFillShade="D9"/>
          </w:tcPr>
          <w:p w14:paraId="02080690" w14:textId="77777777" w:rsidR="001711F3" w:rsidRPr="000C2230" w:rsidRDefault="001711F3" w:rsidP="009450A7">
            <w:pPr>
              <w:jc w:val="both"/>
              <w:rPr>
                <w:rFonts w:asciiTheme="majorBidi" w:hAnsiTheme="majorBidi" w:cstheme="majorBidi"/>
                <w:b/>
                <w:sz w:val="24"/>
                <w:szCs w:val="24"/>
              </w:rPr>
            </w:pPr>
            <w:r w:rsidRPr="000C2230">
              <w:rPr>
                <w:rFonts w:asciiTheme="majorBidi" w:hAnsiTheme="majorBidi" w:cstheme="majorBidi"/>
                <w:b/>
                <w:sz w:val="24"/>
                <w:szCs w:val="24"/>
              </w:rPr>
              <w:t>Exec</w:t>
            </w:r>
          </w:p>
        </w:tc>
        <w:tc>
          <w:tcPr>
            <w:tcW w:w="807" w:type="dxa"/>
            <w:shd w:val="clear" w:color="auto" w:fill="FFFFFF" w:themeFill="background1"/>
          </w:tcPr>
          <w:p w14:paraId="08F073EB"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 xml:space="preserve">Plan </w:t>
            </w:r>
          </w:p>
        </w:tc>
        <w:tc>
          <w:tcPr>
            <w:tcW w:w="812" w:type="dxa"/>
            <w:shd w:val="clear" w:color="auto" w:fill="FFFFFF" w:themeFill="background1"/>
          </w:tcPr>
          <w:p w14:paraId="0B9BBB4B"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 xml:space="preserve">Exec </w:t>
            </w:r>
          </w:p>
        </w:tc>
        <w:tc>
          <w:tcPr>
            <w:tcW w:w="947" w:type="dxa"/>
            <w:shd w:val="clear" w:color="auto" w:fill="D9D9D9" w:themeFill="background1" w:themeFillShade="D9"/>
          </w:tcPr>
          <w:p w14:paraId="706CEA33"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 xml:space="preserve">Plan </w:t>
            </w:r>
          </w:p>
        </w:tc>
        <w:tc>
          <w:tcPr>
            <w:tcW w:w="947" w:type="dxa"/>
            <w:shd w:val="clear" w:color="auto" w:fill="D9D9D9" w:themeFill="background1" w:themeFillShade="D9"/>
          </w:tcPr>
          <w:p w14:paraId="1D619FCB"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 xml:space="preserve">Exec </w:t>
            </w:r>
          </w:p>
        </w:tc>
      </w:tr>
      <w:tr w:rsidR="001711F3" w:rsidRPr="000C2230" w14:paraId="105F6061" w14:textId="77777777" w:rsidTr="009450A7">
        <w:trPr>
          <w:trHeight w:val="133"/>
        </w:trPr>
        <w:tc>
          <w:tcPr>
            <w:tcW w:w="872" w:type="dxa"/>
          </w:tcPr>
          <w:p w14:paraId="25E6B06F"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1</w:t>
            </w:r>
          </w:p>
        </w:tc>
        <w:tc>
          <w:tcPr>
            <w:tcW w:w="4337" w:type="dxa"/>
          </w:tcPr>
          <w:p w14:paraId="1E0B479A"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hAnsiTheme="majorBidi" w:cstheme="majorBidi"/>
                <w:sz w:val="24"/>
                <w:szCs w:val="24"/>
              </w:rPr>
              <w:t xml:space="preserve">Economic Development </w:t>
            </w:r>
          </w:p>
        </w:tc>
        <w:tc>
          <w:tcPr>
            <w:tcW w:w="809" w:type="dxa"/>
            <w:shd w:val="clear" w:color="auto" w:fill="D9D9D9" w:themeFill="background1" w:themeFillShade="D9"/>
          </w:tcPr>
          <w:p w14:paraId="31C6980B"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7</w:t>
            </w:r>
          </w:p>
        </w:tc>
        <w:tc>
          <w:tcPr>
            <w:tcW w:w="812" w:type="dxa"/>
            <w:shd w:val="clear" w:color="auto" w:fill="D9D9D9" w:themeFill="background1" w:themeFillShade="D9"/>
          </w:tcPr>
          <w:p w14:paraId="2AC3A135"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3</w:t>
            </w:r>
          </w:p>
        </w:tc>
        <w:tc>
          <w:tcPr>
            <w:tcW w:w="807" w:type="dxa"/>
            <w:shd w:val="clear" w:color="auto" w:fill="FFFFFF" w:themeFill="background1"/>
          </w:tcPr>
          <w:p w14:paraId="2E0C4579"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8</w:t>
            </w:r>
          </w:p>
        </w:tc>
        <w:tc>
          <w:tcPr>
            <w:tcW w:w="812" w:type="dxa"/>
            <w:shd w:val="clear" w:color="auto" w:fill="FFFFFF" w:themeFill="background1"/>
          </w:tcPr>
          <w:p w14:paraId="27D1F6EB"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6</w:t>
            </w:r>
          </w:p>
        </w:tc>
        <w:tc>
          <w:tcPr>
            <w:tcW w:w="947" w:type="dxa"/>
            <w:shd w:val="clear" w:color="auto" w:fill="D9D9D9" w:themeFill="background1" w:themeFillShade="D9"/>
          </w:tcPr>
          <w:p w14:paraId="3CFA658B"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8</w:t>
            </w:r>
          </w:p>
        </w:tc>
        <w:tc>
          <w:tcPr>
            <w:tcW w:w="947" w:type="dxa"/>
            <w:shd w:val="clear" w:color="auto" w:fill="auto"/>
            <w:vAlign w:val="center"/>
          </w:tcPr>
          <w:p w14:paraId="6D166CF8" w14:textId="77777777" w:rsidR="001711F3" w:rsidRPr="000C2230" w:rsidRDefault="001711F3" w:rsidP="009450A7">
            <w:pPr>
              <w:jc w:val="center"/>
              <w:rPr>
                <w:rFonts w:asciiTheme="majorBidi" w:hAnsiTheme="majorBidi" w:cstheme="majorBidi"/>
              </w:rPr>
            </w:pPr>
            <w:r w:rsidRPr="000C2230">
              <w:rPr>
                <w:rFonts w:asciiTheme="majorBidi" w:hAnsiTheme="majorBidi" w:cstheme="majorBidi"/>
              </w:rPr>
              <w:t>6</w:t>
            </w:r>
          </w:p>
        </w:tc>
      </w:tr>
      <w:tr w:rsidR="001711F3" w:rsidRPr="000C2230" w14:paraId="4AE0653B" w14:textId="77777777" w:rsidTr="009450A7">
        <w:trPr>
          <w:trHeight w:val="50"/>
        </w:trPr>
        <w:tc>
          <w:tcPr>
            <w:tcW w:w="872" w:type="dxa"/>
          </w:tcPr>
          <w:p w14:paraId="36012D80"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hAnsiTheme="majorBidi" w:cstheme="majorBidi"/>
                <w:sz w:val="24"/>
                <w:szCs w:val="24"/>
              </w:rPr>
              <w:t>2</w:t>
            </w:r>
          </w:p>
        </w:tc>
        <w:tc>
          <w:tcPr>
            <w:tcW w:w="4337" w:type="dxa"/>
          </w:tcPr>
          <w:p w14:paraId="663B4D2E"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hAnsiTheme="majorBidi" w:cstheme="majorBidi"/>
                <w:sz w:val="24"/>
                <w:szCs w:val="24"/>
              </w:rPr>
              <w:t>Social development</w:t>
            </w:r>
          </w:p>
        </w:tc>
        <w:tc>
          <w:tcPr>
            <w:tcW w:w="809" w:type="dxa"/>
            <w:shd w:val="clear" w:color="auto" w:fill="D9D9D9" w:themeFill="background1" w:themeFillShade="D9"/>
          </w:tcPr>
          <w:p w14:paraId="0C0CDB12"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16</w:t>
            </w:r>
          </w:p>
        </w:tc>
        <w:tc>
          <w:tcPr>
            <w:tcW w:w="812" w:type="dxa"/>
            <w:shd w:val="clear" w:color="auto" w:fill="D9D9D9" w:themeFill="background1" w:themeFillShade="D9"/>
          </w:tcPr>
          <w:p w14:paraId="643CF098"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12</w:t>
            </w:r>
          </w:p>
        </w:tc>
        <w:tc>
          <w:tcPr>
            <w:tcW w:w="807" w:type="dxa"/>
            <w:shd w:val="clear" w:color="auto" w:fill="FFFFFF" w:themeFill="background1"/>
          </w:tcPr>
          <w:p w14:paraId="10E6D3C2"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14</w:t>
            </w:r>
          </w:p>
        </w:tc>
        <w:tc>
          <w:tcPr>
            <w:tcW w:w="812" w:type="dxa"/>
            <w:shd w:val="clear" w:color="auto" w:fill="FFFFFF" w:themeFill="background1"/>
          </w:tcPr>
          <w:p w14:paraId="02567978"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11</w:t>
            </w:r>
          </w:p>
        </w:tc>
        <w:tc>
          <w:tcPr>
            <w:tcW w:w="947" w:type="dxa"/>
            <w:shd w:val="clear" w:color="auto" w:fill="D9D9D9" w:themeFill="background1" w:themeFillShade="D9"/>
          </w:tcPr>
          <w:p w14:paraId="4A7EA8B7"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27</w:t>
            </w:r>
          </w:p>
        </w:tc>
        <w:tc>
          <w:tcPr>
            <w:tcW w:w="947" w:type="dxa"/>
            <w:shd w:val="clear" w:color="auto" w:fill="auto"/>
            <w:vAlign w:val="center"/>
          </w:tcPr>
          <w:p w14:paraId="781B5031" w14:textId="77777777" w:rsidR="001711F3" w:rsidRPr="000C2230" w:rsidRDefault="001711F3" w:rsidP="009450A7">
            <w:pPr>
              <w:jc w:val="center"/>
              <w:rPr>
                <w:rFonts w:asciiTheme="majorBidi" w:hAnsiTheme="majorBidi" w:cstheme="majorBidi"/>
              </w:rPr>
            </w:pPr>
            <w:r w:rsidRPr="000C2230">
              <w:rPr>
                <w:rFonts w:asciiTheme="majorBidi" w:hAnsiTheme="majorBidi" w:cstheme="majorBidi"/>
              </w:rPr>
              <w:t>25</w:t>
            </w:r>
          </w:p>
        </w:tc>
      </w:tr>
      <w:tr w:rsidR="001711F3" w:rsidRPr="000C2230" w14:paraId="77983613" w14:textId="77777777" w:rsidTr="009450A7">
        <w:trPr>
          <w:trHeight w:val="189"/>
        </w:trPr>
        <w:tc>
          <w:tcPr>
            <w:tcW w:w="872" w:type="dxa"/>
          </w:tcPr>
          <w:p w14:paraId="1D9864F9"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hAnsiTheme="majorBidi" w:cstheme="majorBidi"/>
                <w:sz w:val="24"/>
                <w:szCs w:val="24"/>
              </w:rPr>
              <w:t>3</w:t>
            </w:r>
          </w:p>
        </w:tc>
        <w:tc>
          <w:tcPr>
            <w:tcW w:w="4337" w:type="dxa"/>
          </w:tcPr>
          <w:p w14:paraId="7A666471"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eastAsia="Times New Roman" w:hAnsiTheme="majorBidi" w:cstheme="majorBidi"/>
                <w:bCs/>
                <w:sz w:val="24"/>
                <w:szCs w:val="24"/>
              </w:rPr>
              <w:t xml:space="preserve">Environment, Infrastructure </w:t>
            </w:r>
            <w:proofErr w:type="gramStart"/>
            <w:r w:rsidRPr="000C2230">
              <w:rPr>
                <w:rFonts w:asciiTheme="majorBidi" w:eastAsia="Times New Roman" w:hAnsiTheme="majorBidi" w:cstheme="majorBidi"/>
                <w:bCs/>
                <w:sz w:val="24"/>
                <w:szCs w:val="24"/>
              </w:rPr>
              <w:t>And</w:t>
            </w:r>
            <w:proofErr w:type="gramEnd"/>
            <w:r w:rsidRPr="000C2230">
              <w:rPr>
                <w:rFonts w:asciiTheme="majorBidi" w:eastAsia="Times New Roman" w:hAnsiTheme="majorBidi" w:cstheme="majorBidi"/>
                <w:bCs/>
                <w:sz w:val="24"/>
                <w:szCs w:val="24"/>
              </w:rPr>
              <w:t xml:space="preserve"> Human Developments</w:t>
            </w:r>
          </w:p>
        </w:tc>
        <w:tc>
          <w:tcPr>
            <w:tcW w:w="809" w:type="dxa"/>
            <w:shd w:val="clear" w:color="auto" w:fill="D9D9D9" w:themeFill="background1" w:themeFillShade="D9"/>
          </w:tcPr>
          <w:p w14:paraId="452847E6"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12</w:t>
            </w:r>
          </w:p>
        </w:tc>
        <w:tc>
          <w:tcPr>
            <w:tcW w:w="812" w:type="dxa"/>
            <w:shd w:val="clear" w:color="auto" w:fill="D9D9D9" w:themeFill="background1" w:themeFillShade="D9"/>
          </w:tcPr>
          <w:p w14:paraId="355B1E58"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8</w:t>
            </w:r>
          </w:p>
        </w:tc>
        <w:tc>
          <w:tcPr>
            <w:tcW w:w="807" w:type="dxa"/>
            <w:shd w:val="clear" w:color="auto" w:fill="FFFFFF" w:themeFill="background1"/>
          </w:tcPr>
          <w:p w14:paraId="03A7DD01"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4</w:t>
            </w:r>
          </w:p>
        </w:tc>
        <w:tc>
          <w:tcPr>
            <w:tcW w:w="812" w:type="dxa"/>
            <w:shd w:val="clear" w:color="auto" w:fill="FFFFFF" w:themeFill="background1"/>
          </w:tcPr>
          <w:p w14:paraId="59D62A55"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2</w:t>
            </w:r>
          </w:p>
        </w:tc>
        <w:tc>
          <w:tcPr>
            <w:tcW w:w="947" w:type="dxa"/>
            <w:shd w:val="clear" w:color="auto" w:fill="D9D9D9" w:themeFill="background1" w:themeFillShade="D9"/>
          </w:tcPr>
          <w:p w14:paraId="0822D6D9"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5</w:t>
            </w:r>
          </w:p>
        </w:tc>
        <w:tc>
          <w:tcPr>
            <w:tcW w:w="947" w:type="dxa"/>
            <w:shd w:val="clear" w:color="auto" w:fill="auto"/>
            <w:vAlign w:val="center"/>
          </w:tcPr>
          <w:p w14:paraId="3B98FFC0" w14:textId="77777777" w:rsidR="001711F3" w:rsidRPr="000C2230" w:rsidRDefault="001711F3" w:rsidP="009450A7">
            <w:pPr>
              <w:jc w:val="center"/>
              <w:rPr>
                <w:rFonts w:asciiTheme="majorBidi" w:hAnsiTheme="majorBidi" w:cstheme="majorBidi"/>
              </w:rPr>
            </w:pPr>
            <w:r w:rsidRPr="000C2230">
              <w:rPr>
                <w:rFonts w:asciiTheme="majorBidi" w:hAnsiTheme="majorBidi" w:cstheme="majorBidi"/>
              </w:rPr>
              <w:t>5</w:t>
            </w:r>
          </w:p>
        </w:tc>
      </w:tr>
      <w:tr w:rsidR="001711F3" w:rsidRPr="000C2230" w14:paraId="550BA14E" w14:textId="77777777" w:rsidTr="009450A7">
        <w:trPr>
          <w:trHeight w:val="340"/>
        </w:trPr>
        <w:tc>
          <w:tcPr>
            <w:tcW w:w="872" w:type="dxa"/>
          </w:tcPr>
          <w:p w14:paraId="255F6220"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hAnsiTheme="majorBidi" w:cstheme="majorBidi"/>
                <w:sz w:val="24"/>
                <w:szCs w:val="24"/>
              </w:rPr>
              <w:t>4</w:t>
            </w:r>
          </w:p>
        </w:tc>
        <w:tc>
          <w:tcPr>
            <w:tcW w:w="4337" w:type="dxa"/>
          </w:tcPr>
          <w:p w14:paraId="57443CC4" w14:textId="77777777" w:rsidR="001711F3" w:rsidRPr="000C2230" w:rsidRDefault="001711F3" w:rsidP="009450A7">
            <w:pPr>
              <w:spacing w:after="160" w:line="259" w:lineRule="auto"/>
              <w:jc w:val="both"/>
              <w:rPr>
                <w:rFonts w:asciiTheme="majorBidi" w:hAnsiTheme="majorBidi" w:cstheme="majorBidi"/>
                <w:sz w:val="24"/>
                <w:szCs w:val="24"/>
              </w:rPr>
            </w:pPr>
            <w:r w:rsidRPr="000C2230">
              <w:rPr>
                <w:rFonts w:asciiTheme="majorBidi" w:hAnsiTheme="majorBidi" w:cstheme="majorBidi"/>
                <w:sz w:val="24"/>
                <w:szCs w:val="24"/>
              </w:rPr>
              <w:t xml:space="preserve">Governance, Corruption </w:t>
            </w:r>
            <w:proofErr w:type="gramStart"/>
            <w:r w:rsidRPr="000C2230">
              <w:rPr>
                <w:rFonts w:asciiTheme="majorBidi" w:hAnsiTheme="majorBidi" w:cstheme="majorBidi"/>
                <w:sz w:val="24"/>
                <w:szCs w:val="24"/>
              </w:rPr>
              <w:t>And</w:t>
            </w:r>
            <w:proofErr w:type="gramEnd"/>
            <w:r w:rsidRPr="000C2230">
              <w:rPr>
                <w:rFonts w:asciiTheme="majorBidi" w:hAnsiTheme="majorBidi" w:cstheme="majorBidi"/>
                <w:sz w:val="24"/>
                <w:szCs w:val="24"/>
              </w:rPr>
              <w:t xml:space="preserve"> Public Accountability</w:t>
            </w:r>
          </w:p>
        </w:tc>
        <w:tc>
          <w:tcPr>
            <w:tcW w:w="809" w:type="dxa"/>
            <w:shd w:val="clear" w:color="auto" w:fill="D9D9D9" w:themeFill="background1" w:themeFillShade="D9"/>
          </w:tcPr>
          <w:p w14:paraId="6FDC0E8E"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12</w:t>
            </w:r>
          </w:p>
        </w:tc>
        <w:tc>
          <w:tcPr>
            <w:tcW w:w="812" w:type="dxa"/>
            <w:shd w:val="clear" w:color="auto" w:fill="D9D9D9" w:themeFill="background1" w:themeFillShade="D9"/>
          </w:tcPr>
          <w:p w14:paraId="6827583E"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9</w:t>
            </w:r>
          </w:p>
        </w:tc>
        <w:tc>
          <w:tcPr>
            <w:tcW w:w="807" w:type="dxa"/>
            <w:shd w:val="clear" w:color="auto" w:fill="FFFFFF" w:themeFill="background1"/>
          </w:tcPr>
          <w:p w14:paraId="487129B3"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14</w:t>
            </w:r>
          </w:p>
        </w:tc>
        <w:tc>
          <w:tcPr>
            <w:tcW w:w="812" w:type="dxa"/>
            <w:shd w:val="clear" w:color="auto" w:fill="FFFFFF" w:themeFill="background1"/>
          </w:tcPr>
          <w:p w14:paraId="38599670" w14:textId="77777777" w:rsidR="001711F3" w:rsidRPr="000C2230" w:rsidRDefault="001711F3" w:rsidP="009450A7">
            <w:pPr>
              <w:spacing w:after="160" w:line="259" w:lineRule="auto"/>
              <w:jc w:val="center"/>
              <w:rPr>
                <w:rFonts w:asciiTheme="majorBidi" w:hAnsiTheme="majorBidi" w:cstheme="majorBidi"/>
                <w:sz w:val="24"/>
                <w:szCs w:val="24"/>
              </w:rPr>
            </w:pPr>
            <w:r w:rsidRPr="000C2230">
              <w:rPr>
                <w:rFonts w:asciiTheme="majorBidi" w:hAnsiTheme="majorBidi" w:cstheme="majorBidi"/>
                <w:sz w:val="24"/>
                <w:szCs w:val="24"/>
              </w:rPr>
              <w:t>12</w:t>
            </w:r>
          </w:p>
        </w:tc>
        <w:tc>
          <w:tcPr>
            <w:tcW w:w="947" w:type="dxa"/>
            <w:shd w:val="clear" w:color="auto" w:fill="D9D9D9" w:themeFill="background1" w:themeFillShade="D9"/>
          </w:tcPr>
          <w:p w14:paraId="5FED1B6E" w14:textId="77777777" w:rsidR="001711F3" w:rsidRPr="000C2230" w:rsidRDefault="001711F3" w:rsidP="009450A7">
            <w:pPr>
              <w:jc w:val="center"/>
              <w:rPr>
                <w:rFonts w:asciiTheme="majorBidi" w:hAnsiTheme="majorBidi" w:cstheme="majorBidi"/>
                <w:sz w:val="24"/>
                <w:szCs w:val="24"/>
              </w:rPr>
            </w:pPr>
            <w:r w:rsidRPr="000C2230">
              <w:rPr>
                <w:rFonts w:asciiTheme="majorBidi" w:hAnsiTheme="majorBidi" w:cstheme="majorBidi"/>
                <w:sz w:val="24"/>
                <w:szCs w:val="24"/>
              </w:rPr>
              <w:t>8</w:t>
            </w:r>
          </w:p>
        </w:tc>
        <w:tc>
          <w:tcPr>
            <w:tcW w:w="947" w:type="dxa"/>
            <w:shd w:val="clear" w:color="auto" w:fill="auto"/>
            <w:vAlign w:val="center"/>
          </w:tcPr>
          <w:p w14:paraId="26423583" w14:textId="77777777" w:rsidR="001711F3" w:rsidRPr="000C2230" w:rsidRDefault="001711F3" w:rsidP="009450A7">
            <w:pPr>
              <w:jc w:val="center"/>
              <w:rPr>
                <w:rFonts w:asciiTheme="majorBidi" w:hAnsiTheme="majorBidi" w:cstheme="majorBidi"/>
              </w:rPr>
            </w:pPr>
            <w:r w:rsidRPr="000C2230">
              <w:rPr>
                <w:rFonts w:asciiTheme="majorBidi" w:hAnsiTheme="majorBidi" w:cstheme="majorBidi"/>
              </w:rPr>
              <w:t>6</w:t>
            </w:r>
          </w:p>
        </w:tc>
      </w:tr>
      <w:tr w:rsidR="001711F3" w:rsidRPr="000C2230" w14:paraId="6B12A9DC" w14:textId="77777777" w:rsidTr="009450A7">
        <w:trPr>
          <w:trHeight w:val="340"/>
        </w:trPr>
        <w:tc>
          <w:tcPr>
            <w:tcW w:w="872" w:type="dxa"/>
          </w:tcPr>
          <w:p w14:paraId="3A380873" w14:textId="77777777" w:rsidR="001711F3" w:rsidRPr="000C2230" w:rsidRDefault="001711F3" w:rsidP="009450A7">
            <w:pPr>
              <w:spacing w:after="160" w:line="259" w:lineRule="auto"/>
              <w:jc w:val="both"/>
              <w:rPr>
                <w:rFonts w:asciiTheme="majorBidi" w:hAnsiTheme="majorBidi" w:cstheme="majorBidi"/>
                <w:b/>
                <w:sz w:val="24"/>
                <w:szCs w:val="24"/>
              </w:rPr>
            </w:pPr>
            <w:r w:rsidRPr="000C2230">
              <w:rPr>
                <w:rFonts w:asciiTheme="majorBidi" w:hAnsiTheme="majorBidi" w:cstheme="majorBidi"/>
                <w:b/>
                <w:sz w:val="24"/>
                <w:szCs w:val="24"/>
              </w:rPr>
              <w:t xml:space="preserve">Total </w:t>
            </w:r>
          </w:p>
        </w:tc>
        <w:tc>
          <w:tcPr>
            <w:tcW w:w="4337" w:type="dxa"/>
          </w:tcPr>
          <w:p w14:paraId="12A8F8D3" w14:textId="77777777" w:rsidR="001711F3" w:rsidRPr="000C2230" w:rsidRDefault="001711F3" w:rsidP="009450A7">
            <w:pPr>
              <w:spacing w:after="160" w:line="259" w:lineRule="auto"/>
              <w:jc w:val="both"/>
              <w:rPr>
                <w:rFonts w:asciiTheme="majorBidi" w:hAnsiTheme="majorBidi" w:cstheme="majorBidi"/>
                <w:sz w:val="24"/>
                <w:szCs w:val="24"/>
              </w:rPr>
            </w:pPr>
          </w:p>
        </w:tc>
        <w:tc>
          <w:tcPr>
            <w:tcW w:w="809" w:type="dxa"/>
            <w:shd w:val="clear" w:color="auto" w:fill="D9D9D9" w:themeFill="background1" w:themeFillShade="D9"/>
          </w:tcPr>
          <w:p w14:paraId="775E7058" w14:textId="77777777" w:rsidR="001711F3" w:rsidRPr="000C2230" w:rsidRDefault="001711F3" w:rsidP="009450A7">
            <w:pPr>
              <w:jc w:val="center"/>
              <w:rPr>
                <w:rFonts w:asciiTheme="majorBidi" w:hAnsiTheme="majorBidi" w:cstheme="majorBidi"/>
                <w:b/>
                <w:bCs/>
                <w:sz w:val="24"/>
                <w:szCs w:val="24"/>
              </w:rPr>
            </w:pPr>
            <w:r w:rsidRPr="000C2230">
              <w:rPr>
                <w:rFonts w:asciiTheme="majorBidi" w:hAnsiTheme="majorBidi" w:cstheme="majorBidi"/>
                <w:b/>
                <w:bCs/>
                <w:sz w:val="24"/>
                <w:szCs w:val="24"/>
              </w:rPr>
              <w:t>47</w:t>
            </w:r>
          </w:p>
        </w:tc>
        <w:tc>
          <w:tcPr>
            <w:tcW w:w="812" w:type="dxa"/>
            <w:shd w:val="clear" w:color="auto" w:fill="D9D9D9" w:themeFill="background1" w:themeFillShade="D9"/>
          </w:tcPr>
          <w:p w14:paraId="7D08DAEC" w14:textId="77777777" w:rsidR="001711F3" w:rsidRPr="000C2230" w:rsidRDefault="001711F3" w:rsidP="009450A7">
            <w:pPr>
              <w:jc w:val="center"/>
              <w:rPr>
                <w:rFonts w:asciiTheme="majorBidi" w:hAnsiTheme="majorBidi" w:cstheme="majorBidi"/>
                <w:b/>
                <w:bCs/>
                <w:sz w:val="24"/>
                <w:szCs w:val="24"/>
              </w:rPr>
            </w:pPr>
            <w:r w:rsidRPr="000C2230">
              <w:rPr>
                <w:rFonts w:asciiTheme="majorBidi" w:hAnsiTheme="majorBidi" w:cstheme="majorBidi"/>
                <w:b/>
                <w:bCs/>
                <w:sz w:val="24"/>
                <w:szCs w:val="24"/>
              </w:rPr>
              <w:t>32</w:t>
            </w:r>
          </w:p>
        </w:tc>
        <w:tc>
          <w:tcPr>
            <w:tcW w:w="807" w:type="dxa"/>
            <w:shd w:val="clear" w:color="auto" w:fill="FFFFFF" w:themeFill="background1"/>
          </w:tcPr>
          <w:p w14:paraId="57C392C8" w14:textId="77777777" w:rsidR="001711F3" w:rsidRPr="000C2230" w:rsidRDefault="001711F3" w:rsidP="009450A7">
            <w:pPr>
              <w:spacing w:after="160" w:line="259" w:lineRule="auto"/>
              <w:jc w:val="center"/>
              <w:rPr>
                <w:rFonts w:asciiTheme="majorBidi" w:hAnsiTheme="majorBidi" w:cstheme="majorBidi"/>
                <w:b/>
                <w:bCs/>
                <w:sz w:val="24"/>
                <w:szCs w:val="24"/>
              </w:rPr>
            </w:pPr>
            <w:r w:rsidRPr="000C2230">
              <w:rPr>
                <w:rFonts w:asciiTheme="majorBidi" w:hAnsiTheme="majorBidi" w:cstheme="majorBidi"/>
                <w:b/>
                <w:bCs/>
                <w:sz w:val="24"/>
                <w:szCs w:val="24"/>
              </w:rPr>
              <w:t>40</w:t>
            </w:r>
          </w:p>
        </w:tc>
        <w:tc>
          <w:tcPr>
            <w:tcW w:w="812" w:type="dxa"/>
            <w:shd w:val="clear" w:color="auto" w:fill="FFFFFF" w:themeFill="background1"/>
          </w:tcPr>
          <w:p w14:paraId="04E2F706" w14:textId="77777777" w:rsidR="001711F3" w:rsidRPr="000C2230" w:rsidRDefault="001711F3" w:rsidP="009450A7">
            <w:pPr>
              <w:spacing w:after="160" w:line="259" w:lineRule="auto"/>
              <w:jc w:val="center"/>
              <w:rPr>
                <w:rFonts w:asciiTheme="majorBidi" w:hAnsiTheme="majorBidi" w:cstheme="majorBidi"/>
                <w:b/>
                <w:bCs/>
                <w:sz w:val="24"/>
                <w:szCs w:val="24"/>
              </w:rPr>
            </w:pPr>
            <w:r w:rsidRPr="000C2230">
              <w:rPr>
                <w:rFonts w:asciiTheme="majorBidi" w:hAnsiTheme="majorBidi" w:cstheme="majorBidi"/>
                <w:b/>
                <w:bCs/>
                <w:sz w:val="24"/>
                <w:szCs w:val="24"/>
              </w:rPr>
              <w:t>31</w:t>
            </w:r>
          </w:p>
        </w:tc>
        <w:tc>
          <w:tcPr>
            <w:tcW w:w="947" w:type="dxa"/>
            <w:shd w:val="clear" w:color="auto" w:fill="D9D9D9" w:themeFill="background1" w:themeFillShade="D9"/>
          </w:tcPr>
          <w:p w14:paraId="122B5808" w14:textId="77777777" w:rsidR="001711F3" w:rsidRPr="000C2230" w:rsidRDefault="001711F3" w:rsidP="009450A7">
            <w:pPr>
              <w:jc w:val="center"/>
              <w:rPr>
                <w:rFonts w:asciiTheme="majorBidi" w:hAnsiTheme="majorBidi" w:cstheme="majorBidi"/>
                <w:b/>
                <w:bCs/>
                <w:sz w:val="24"/>
                <w:szCs w:val="24"/>
              </w:rPr>
            </w:pPr>
            <w:r w:rsidRPr="000C2230">
              <w:rPr>
                <w:rFonts w:asciiTheme="majorBidi" w:hAnsiTheme="majorBidi" w:cstheme="majorBidi"/>
                <w:b/>
                <w:bCs/>
                <w:sz w:val="24"/>
                <w:szCs w:val="24"/>
              </w:rPr>
              <w:t>48</w:t>
            </w:r>
          </w:p>
        </w:tc>
        <w:tc>
          <w:tcPr>
            <w:tcW w:w="947" w:type="dxa"/>
            <w:shd w:val="clear" w:color="auto" w:fill="auto"/>
            <w:vAlign w:val="center"/>
          </w:tcPr>
          <w:p w14:paraId="23DCDCE3" w14:textId="77777777" w:rsidR="001711F3" w:rsidRPr="000C2230" w:rsidRDefault="001711F3" w:rsidP="009450A7">
            <w:pPr>
              <w:jc w:val="center"/>
              <w:rPr>
                <w:rFonts w:asciiTheme="majorBidi" w:hAnsiTheme="majorBidi" w:cstheme="majorBidi"/>
                <w:b/>
                <w:bCs/>
              </w:rPr>
            </w:pPr>
            <w:r w:rsidRPr="000C2230">
              <w:rPr>
                <w:rFonts w:asciiTheme="majorBidi" w:hAnsiTheme="majorBidi" w:cstheme="majorBidi"/>
                <w:b/>
                <w:bCs/>
              </w:rPr>
              <w:t>42</w:t>
            </w:r>
          </w:p>
        </w:tc>
      </w:tr>
    </w:tbl>
    <w:p w14:paraId="460B3C01" w14:textId="77777777" w:rsidR="001711F3" w:rsidRPr="00B858DE" w:rsidRDefault="001711F3" w:rsidP="001711F3">
      <w:pPr>
        <w:rPr>
          <w:rFonts w:ascii="Times New Roman" w:hAnsi="Times New Roman" w:cs="Times New Roman"/>
          <w:sz w:val="24"/>
          <w:szCs w:val="24"/>
        </w:rPr>
      </w:pPr>
      <w:r>
        <w:rPr>
          <w:rFonts w:ascii="Times New Roman" w:hAnsi="Times New Roman" w:cs="Times New Roman"/>
          <w:i/>
          <w:sz w:val="24"/>
          <w:szCs w:val="24"/>
        </w:rPr>
        <w:t>MPCU, AACMA, (January, 2020</w:t>
      </w:r>
      <w:r w:rsidRPr="00B858DE">
        <w:rPr>
          <w:rFonts w:ascii="Times New Roman" w:hAnsi="Times New Roman" w:cs="Times New Roman"/>
          <w:i/>
          <w:sz w:val="24"/>
          <w:szCs w:val="24"/>
        </w:rPr>
        <w:t>)</w:t>
      </w:r>
    </w:p>
    <w:p w14:paraId="3809DF89" w14:textId="77777777" w:rsidR="001711F3" w:rsidRPr="00B858DE" w:rsidRDefault="001711F3" w:rsidP="001711F3">
      <w:pPr>
        <w:jc w:val="both"/>
        <w:rPr>
          <w:rFonts w:ascii="Times New Roman" w:hAnsi="Times New Roman" w:cs="Times New Roman"/>
          <w:b/>
          <w:sz w:val="24"/>
          <w:szCs w:val="24"/>
        </w:rPr>
      </w:pPr>
    </w:p>
    <w:p w14:paraId="6DD15732" w14:textId="77777777" w:rsidR="001711F3" w:rsidRPr="00B858DE" w:rsidRDefault="001711F3" w:rsidP="001711F3">
      <w:pPr>
        <w:jc w:val="both"/>
        <w:rPr>
          <w:rFonts w:ascii="Times New Roman" w:hAnsi="Times New Roman" w:cs="Times New Roman"/>
          <w:b/>
          <w:sz w:val="24"/>
          <w:szCs w:val="24"/>
        </w:rPr>
      </w:pPr>
    </w:p>
    <w:p w14:paraId="130AFD7F" w14:textId="77777777" w:rsidR="001711F3" w:rsidRPr="00B858DE" w:rsidRDefault="001711F3" w:rsidP="001711F3">
      <w:pPr>
        <w:jc w:val="both"/>
        <w:rPr>
          <w:rFonts w:ascii="Times New Roman" w:hAnsi="Times New Roman" w:cs="Times New Roman"/>
          <w:b/>
          <w:sz w:val="24"/>
          <w:szCs w:val="24"/>
        </w:rPr>
      </w:pPr>
    </w:p>
    <w:p w14:paraId="27ABAD02" w14:textId="77777777" w:rsidR="001711F3" w:rsidRPr="00B858DE" w:rsidRDefault="001711F3" w:rsidP="001711F3">
      <w:pPr>
        <w:jc w:val="both"/>
        <w:rPr>
          <w:rFonts w:ascii="Times New Roman" w:hAnsi="Times New Roman" w:cs="Times New Roman"/>
          <w:b/>
          <w:sz w:val="24"/>
          <w:szCs w:val="24"/>
        </w:rPr>
      </w:pPr>
    </w:p>
    <w:p w14:paraId="0018DE3A" w14:textId="77777777" w:rsidR="001711F3" w:rsidRPr="00B858DE" w:rsidRDefault="001711F3" w:rsidP="001711F3">
      <w:pPr>
        <w:jc w:val="both"/>
        <w:rPr>
          <w:rFonts w:ascii="Times New Roman" w:hAnsi="Times New Roman" w:cs="Times New Roman"/>
          <w:b/>
          <w:sz w:val="24"/>
          <w:szCs w:val="24"/>
        </w:rPr>
      </w:pPr>
      <w:r>
        <w:rPr>
          <w:rFonts w:ascii="Times New Roman" w:hAnsi="Times New Roman" w:cs="Times New Roman"/>
          <w:b/>
          <w:sz w:val="24"/>
          <w:szCs w:val="24"/>
        </w:rPr>
        <w:t>2.2</w:t>
      </w:r>
      <w:r w:rsidRPr="00B858DE">
        <w:rPr>
          <w:rFonts w:ascii="Times New Roman" w:hAnsi="Times New Roman" w:cs="Times New Roman"/>
          <w:b/>
          <w:sz w:val="24"/>
          <w:szCs w:val="24"/>
        </w:rPr>
        <w:t xml:space="preserve"> ASSESSMENT OF PERFORMANCE INDICATORS</w:t>
      </w:r>
    </w:p>
    <w:p w14:paraId="551208E6" w14:textId="77777777" w:rsidR="001711F3" w:rsidRPr="00B858DE" w:rsidRDefault="001711F3" w:rsidP="001711F3">
      <w:pPr>
        <w:jc w:val="both"/>
        <w:rPr>
          <w:rFonts w:ascii="Times New Roman" w:hAnsi="Times New Roman" w:cs="Times New Roman"/>
          <w:b/>
          <w:sz w:val="24"/>
          <w:szCs w:val="24"/>
        </w:rPr>
      </w:pPr>
      <w:r>
        <w:rPr>
          <w:rFonts w:ascii="Times New Roman" w:hAnsi="Times New Roman" w:cs="Times New Roman"/>
          <w:b/>
          <w:sz w:val="24"/>
          <w:szCs w:val="24"/>
        </w:rPr>
        <w:t>2.3</w:t>
      </w:r>
      <w:r w:rsidRPr="00B858DE">
        <w:rPr>
          <w:rFonts w:ascii="Times New Roman" w:hAnsi="Times New Roman" w:cs="Times New Roman"/>
          <w:b/>
          <w:sz w:val="24"/>
          <w:szCs w:val="24"/>
        </w:rPr>
        <w:t xml:space="preserve"> Agricultural </w:t>
      </w:r>
    </w:p>
    <w:p w14:paraId="2FEC3161" w14:textId="77777777" w:rsidR="001711F3" w:rsidRPr="00B858DE" w:rsidRDefault="001711F3" w:rsidP="001711F3">
      <w:pPr>
        <w:jc w:val="both"/>
        <w:rPr>
          <w:rFonts w:ascii="Times New Roman" w:hAnsi="Times New Roman" w:cs="Times New Roman"/>
          <w:sz w:val="24"/>
          <w:szCs w:val="24"/>
        </w:rPr>
      </w:pPr>
      <w:r w:rsidRPr="00B858DE">
        <w:rPr>
          <w:rFonts w:ascii="Times New Roman" w:hAnsi="Times New Roman" w:cs="Times New Roman"/>
          <w:sz w:val="24"/>
          <w:szCs w:val="24"/>
        </w:rPr>
        <w:t xml:space="preserve">Agricultural is the main stay of the Municipal economy and is the major source of food, employment and income for most of the population in the Municipality. This section of the report present crops out-puts of the year under review. </w:t>
      </w:r>
    </w:p>
    <w:p w14:paraId="132F24D7" w14:textId="77777777" w:rsidR="001711F3" w:rsidRPr="00B858DE" w:rsidRDefault="001711F3" w:rsidP="001711F3">
      <w:pPr>
        <w:jc w:val="both"/>
        <w:rPr>
          <w:rFonts w:ascii="Times New Roman" w:hAnsi="Times New Roman" w:cs="Times New Roman"/>
          <w:sz w:val="24"/>
          <w:szCs w:val="24"/>
        </w:rPr>
      </w:pPr>
      <w:r w:rsidRPr="00B858DE">
        <w:rPr>
          <w:rFonts w:ascii="Times New Roman" w:hAnsi="Times New Roman" w:cs="Times New Roman"/>
          <w:sz w:val="24"/>
          <w:szCs w:val="24"/>
        </w:rPr>
        <w:t>From the table below, the total out</w:t>
      </w:r>
      <w:r>
        <w:rPr>
          <w:rFonts w:ascii="Times New Roman" w:hAnsi="Times New Roman" w:cs="Times New Roman"/>
          <w:sz w:val="24"/>
          <w:szCs w:val="24"/>
        </w:rPr>
        <w:t>put</w:t>
      </w:r>
      <w:r w:rsidRPr="00B858DE">
        <w:rPr>
          <w:rFonts w:ascii="Times New Roman" w:hAnsi="Times New Roman" w:cs="Times New Roman"/>
          <w:sz w:val="24"/>
          <w:szCs w:val="24"/>
        </w:rPr>
        <w:t xml:space="preserve"> of crop yield for th</w:t>
      </w:r>
      <w:r>
        <w:rPr>
          <w:rFonts w:ascii="Times New Roman" w:hAnsi="Times New Roman" w:cs="Times New Roman"/>
          <w:sz w:val="24"/>
          <w:szCs w:val="24"/>
        </w:rPr>
        <w:t>e year under review is 74,478.37</w:t>
      </w:r>
      <w:r w:rsidRPr="00B858DE">
        <w:rPr>
          <w:rFonts w:ascii="Times New Roman" w:hAnsi="Times New Roman" w:cs="Times New Roman"/>
          <w:sz w:val="24"/>
          <w:szCs w:val="24"/>
        </w:rPr>
        <w:t xml:space="preserve"> a</w:t>
      </w:r>
      <w:r>
        <w:rPr>
          <w:rFonts w:ascii="Times New Roman" w:hAnsi="Times New Roman" w:cs="Times New Roman"/>
          <w:sz w:val="24"/>
          <w:szCs w:val="24"/>
        </w:rPr>
        <w:t>s against the targeted output of 69,935.38. This represent over 10</w:t>
      </w:r>
      <w:r w:rsidRPr="00B858DE">
        <w:rPr>
          <w:rFonts w:ascii="Times New Roman" w:hAnsi="Times New Roman" w:cs="Times New Roman"/>
          <w:sz w:val="24"/>
          <w:szCs w:val="24"/>
        </w:rPr>
        <w:t xml:space="preserve">6 % of the expected output. </w:t>
      </w:r>
      <w:r>
        <w:rPr>
          <w:rFonts w:ascii="Times New Roman" w:hAnsi="Times New Roman" w:cs="Times New Roman"/>
          <w:sz w:val="24"/>
          <w:szCs w:val="24"/>
        </w:rPr>
        <w:t xml:space="preserve">The table below </w:t>
      </w:r>
    </w:p>
    <w:tbl>
      <w:tblPr>
        <w:tblStyle w:val="TableGrid"/>
        <w:tblW w:w="11430" w:type="dxa"/>
        <w:tblInd w:w="-995" w:type="dxa"/>
        <w:tblLayout w:type="fixed"/>
        <w:tblLook w:val="04A0" w:firstRow="1" w:lastRow="0" w:firstColumn="1" w:lastColumn="0" w:noHBand="0" w:noVBand="1"/>
      </w:tblPr>
      <w:tblGrid>
        <w:gridCol w:w="360"/>
        <w:gridCol w:w="1940"/>
        <w:gridCol w:w="2110"/>
        <w:gridCol w:w="900"/>
        <w:gridCol w:w="900"/>
        <w:gridCol w:w="1260"/>
        <w:gridCol w:w="1350"/>
        <w:gridCol w:w="1350"/>
        <w:gridCol w:w="1260"/>
      </w:tblGrid>
      <w:tr w:rsidR="001711F3" w:rsidRPr="00B858DE" w14:paraId="2EBA6308" w14:textId="77777777" w:rsidTr="009450A7">
        <w:trPr>
          <w:trHeight w:val="608"/>
        </w:trPr>
        <w:tc>
          <w:tcPr>
            <w:tcW w:w="360" w:type="dxa"/>
          </w:tcPr>
          <w:p w14:paraId="12A51457"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620A04FA"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Indicator (categorized by development Dimension of Agenda for jobs)</w:t>
            </w:r>
          </w:p>
        </w:tc>
        <w:tc>
          <w:tcPr>
            <w:tcW w:w="1800" w:type="dxa"/>
            <w:gridSpan w:val="2"/>
          </w:tcPr>
          <w:p w14:paraId="356DCD94"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 xml:space="preserve">Baseline </w:t>
            </w:r>
          </w:p>
        </w:tc>
        <w:tc>
          <w:tcPr>
            <w:tcW w:w="2610" w:type="dxa"/>
            <w:gridSpan w:val="2"/>
            <w:shd w:val="clear" w:color="auto" w:fill="D9D9D9" w:themeFill="background1" w:themeFillShade="D9"/>
          </w:tcPr>
          <w:p w14:paraId="507469AD"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w:t>
            </w:r>
          </w:p>
        </w:tc>
        <w:tc>
          <w:tcPr>
            <w:tcW w:w="2610" w:type="dxa"/>
            <w:gridSpan w:val="2"/>
          </w:tcPr>
          <w:p w14:paraId="1D06F38E"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w:t>
            </w:r>
          </w:p>
        </w:tc>
      </w:tr>
      <w:tr w:rsidR="001711F3" w:rsidRPr="00B858DE" w14:paraId="4026C788" w14:textId="77777777" w:rsidTr="009450A7">
        <w:trPr>
          <w:trHeight w:val="341"/>
        </w:trPr>
        <w:tc>
          <w:tcPr>
            <w:tcW w:w="360" w:type="dxa"/>
          </w:tcPr>
          <w:p w14:paraId="3F75F895"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2BCE3B54"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ECONOMIC DEVELOPMENT</w:t>
            </w:r>
          </w:p>
        </w:tc>
        <w:tc>
          <w:tcPr>
            <w:tcW w:w="1800" w:type="dxa"/>
            <w:gridSpan w:val="2"/>
          </w:tcPr>
          <w:p w14:paraId="21C6DF2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2017</w:t>
            </w:r>
          </w:p>
        </w:tc>
        <w:tc>
          <w:tcPr>
            <w:tcW w:w="1260" w:type="dxa"/>
            <w:shd w:val="clear" w:color="auto" w:fill="D9D9D9" w:themeFill="background1" w:themeFillShade="D9"/>
          </w:tcPr>
          <w:p w14:paraId="656AD81E"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Target</w:t>
            </w:r>
          </w:p>
        </w:tc>
        <w:tc>
          <w:tcPr>
            <w:tcW w:w="1350" w:type="dxa"/>
            <w:shd w:val="clear" w:color="auto" w:fill="D9D9D9" w:themeFill="background1" w:themeFillShade="D9"/>
          </w:tcPr>
          <w:p w14:paraId="4EF1DCA7"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Actual</w:t>
            </w:r>
          </w:p>
        </w:tc>
        <w:tc>
          <w:tcPr>
            <w:tcW w:w="1350" w:type="dxa"/>
          </w:tcPr>
          <w:p w14:paraId="2FAABFC5"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Target</w:t>
            </w:r>
          </w:p>
        </w:tc>
        <w:tc>
          <w:tcPr>
            <w:tcW w:w="1260" w:type="dxa"/>
          </w:tcPr>
          <w:p w14:paraId="448BBEE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Actual</w:t>
            </w:r>
          </w:p>
        </w:tc>
      </w:tr>
      <w:tr w:rsidR="001711F3" w:rsidRPr="00B858DE" w14:paraId="5CE7771C" w14:textId="77777777" w:rsidTr="009450A7">
        <w:trPr>
          <w:trHeight w:val="44"/>
        </w:trPr>
        <w:tc>
          <w:tcPr>
            <w:tcW w:w="360" w:type="dxa"/>
          </w:tcPr>
          <w:p w14:paraId="2AC187AC"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w:t>
            </w:r>
          </w:p>
        </w:tc>
        <w:tc>
          <w:tcPr>
            <w:tcW w:w="4050" w:type="dxa"/>
            <w:gridSpan w:val="2"/>
          </w:tcPr>
          <w:p w14:paraId="5D7E8E1A" w14:textId="77777777" w:rsidR="001711F3" w:rsidRPr="00B858DE" w:rsidRDefault="001711F3" w:rsidP="009450A7">
            <w:pPr>
              <w:rPr>
                <w:rFonts w:ascii="Times New Roman" w:hAnsi="Times New Roman" w:cs="Times New Roman"/>
                <w:b/>
                <w:sz w:val="24"/>
                <w:szCs w:val="24"/>
              </w:rPr>
            </w:pPr>
            <w:r w:rsidRPr="00B858DE">
              <w:rPr>
                <w:rFonts w:ascii="Times New Roman" w:hAnsi="Times New Roman" w:cs="Times New Roman"/>
                <w:b/>
                <w:sz w:val="24"/>
                <w:szCs w:val="24"/>
              </w:rPr>
              <w:t>Total output in agricultural production</w:t>
            </w:r>
          </w:p>
        </w:tc>
        <w:tc>
          <w:tcPr>
            <w:tcW w:w="1800" w:type="dxa"/>
            <w:gridSpan w:val="2"/>
          </w:tcPr>
          <w:p w14:paraId="5B1E5343" w14:textId="77777777" w:rsidR="001711F3" w:rsidRPr="00B858DE" w:rsidRDefault="001711F3" w:rsidP="009450A7">
            <w:pPr>
              <w:jc w:val="both"/>
              <w:rPr>
                <w:rFonts w:ascii="Times New Roman" w:hAnsi="Times New Roman" w:cs="Times New Roman"/>
                <w:sz w:val="24"/>
                <w:szCs w:val="24"/>
              </w:rPr>
            </w:pPr>
          </w:p>
        </w:tc>
        <w:tc>
          <w:tcPr>
            <w:tcW w:w="1260" w:type="dxa"/>
            <w:shd w:val="clear" w:color="auto" w:fill="D9D9D9" w:themeFill="background1" w:themeFillShade="D9"/>
          </w:tcPr>
          <w:p w14:paraId="356D06AF" w14:textId="77777777" w:rsidR="001711F3" w:rsidRPr="00B858DE" w:rsidRDefault="001711F3" w:rsidP="009450A7">
            <w:pPr>
              <w:jc w:val="both"/>
              <w:rPr>
                <w:rFonts w:ascii="Times New Roman" w:hAnsi="Times New Roman" w:cs="Times New Roman"/>
                <w:sz w:val="24"/>
                <w:szCs w:val="24"/>
              </w:rPr>
            </w:pPr>
          </w:p>
        </w:tc>
        <w:tc>
          <w:tcPr>
            <w:tcW w:w="1350" w:type="dxa"/>
            <w:shd w:val="clear" w:color="auto" w:fill="D9D9D9" w:themeFill="background1" w:themeFillShade="D9"/>
          </w:tcPr>
          <w:p w14:paraId="32A63D25" w14:textId="77777777" w:rsidR="001711F3" w:rsidRPr="00B858DE" w:rsidRDefault="001711F3" w:rsidP="009450A7">
            <w:pPr>
              <w:jc w:val="both"/>
              <w:rPr>
                <w:rFonts w:ascii="Times New Roman" w:hAnsi="Times New Roman" w:cs="Times New Roman"/>
                <w:sz w:val="24"/>
                <w:szCs w:val="24"/>
              </w:rPr>
            </w:pPr>
          </w:p>
        </w:tc>
        <w:tc>
          <w:tcPr>
            <w:tcW w:w="1350" w:type="dxa"/>
          </w:tcPr>
          <w:p w14:paraId="2E84788D" w14:textId="77777777" w:rsidR="001711F3" w:rsidRPr="00B858DE" w:rsidRDefault="001711F3" w:rsidP="009450A7">
            <w:pPr>
              <w:jc w:val="both"/>
              <w:rPr>
                <w:rFonts w:ascii="Times New Roman" w:hAnsi="Times New Roman" w:cs="Times New Roman"/>
                <w:sz w:val="24"/>
                <w:szCs w:val="24"/>
              </w:rPr>
            </w:pPr>
          </w:p>
        </w:tc>
        <w:tc>
          <w:tcPr>
            <w:tcW w:w="1260" w:type="dxa"/>
          </w:tcPr>
          <w:p w14:paraId="2B119756" w14:textId="77777777" w:rsidR="001711F3" w:rsidRPr="00B858DE" w:rsidRDefault="001711F3" w:rsidP="009450A7">
            <w:pPr>
              <w:jc w:val="both"/>
              <w:rPr>
                <w:rFonts w:ascii="Times New Roman" w:hAnsi="Times New Roman" w:cs="Times New Roman"/>
                <w:sz w:val="24"/>
                <w:szCs w:val="24"/>
              </w:rPr>
            </w:pPr>
          </w:p>
        </w:tc>
      </w:tr>
      <w:tr w:rsidR="001711F3" w:rsidRPr="00B858DE" w14:paraId="4EA52A96" w14:textId="77777777" w:rsidTr="009450A7">
        <w:trPr>
          <w:trHeight w:val="322"/>
        </w:trPr>
        <w:tc>
          <w:tcPr>
            <w:tcW w:w="360" w:type="dxa"/>
          </w:tcPr>
          <w:p w14:paraId="36D16834"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1A977679"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Maize </w:t>
            </w:r>
          </w:p>
        </w:tc>
        <w:tc>
          <w:tcPr>
            <w:tcW w:w="1800" w:type="dxa"/>
            <w:gridSpan w:val="2"/>
          </w:tcPr>
          <w:p w14:paraId="3FA8C2C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367.2</w:t>
            </w:r>
          </w:p>
        </w:tc>
        <w:tc>
          <w:tcPr>
            <w:tcW w:w="1260" w:type="dxa"/>
            <w:shd w:val="clear" w:color="auto" w:fill="D9D9D9" w:themeFill="background1" w:themeFillShade="D9"/>
          </w:tcPr>
          <w:p w14:paraId="4845C07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403.92</w:t>
            </w:r>
          </w:p>
        </w:tc>
        <w:tc>
          <w:tcPr>
            <w:tcW w:w="1350" w:type="dxa"/>
            <w:shd w:val="clear" w:color="auto" w:fill="D9D9D9" w:themeFill="background1" w:themeFillShade="D9"/>
          </w:tcPr>
          <w:p w14:paraId="36F62D9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489.2</w:t>
            </w:r>
          </w:p>
        </w:tc>
        <w:tc>
          <w:tcPr>
            <w:tcW w:w="1350" w:type="dxa"/>
          </w:tcPr>
          <w:p w14:paraId="1D40AE56"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557.4</w:t>
            </w:r>
          </w:p>
        </w:tc>
        <w:tc>
          <w:tcPr>
            <w:tcW w:w="1260" w:type="dxa"/>
          </w:tcPr>
          <w:p w14:paraId="556CEBF6"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506.7</w:t>
            </w:r>
          </w:p>
        </w:tc>
      </w:tr>
      <w:tr w:rsidR="001711F3" w:rsidRPr="00B858DE" w14:paraId="34BB9CC4" w14:textId="77777777" w:rsidTr="009450A7">
        <w:trPr>
          <w:trHeight w:val="341"/>
        </w:trPr>
        <w:tc>
          <w:tcPr>
            <w:tcW w:w="360" w:type="dxa"/>
          </w:tcPr>
          <w:p w14:paraId="315F9DC0"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3C339FBF"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Rice (milled)</w:t>
            </w:r>
          </w:p>
        </w:tc>
        <w:tc>
          <w:tcPr>
            <w:tcW w:w="1800" w:type="dxa"/>
            <w:gridSpan w:val="2"/>
          </w:tcPr>
          <w:p w14:paraId="238449CA"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408.1</w:t>
            </w:r>
          </w:p>
        </w:tc>
        <w:tc>
          <w:tcPr>
            <w:tcW w:w="1260" w:type="dxa"/>
            <w:shd w:val="clear" w:color="auto" w:fill="D9D9D9" w:themeFill="background1" w:themeFillShade="D9"/>
          </w:tcPr>
          <w:p w14:paraId="250F975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448.91</w:t>
            </w:r>
          </w:p>
        </w:tc>
        <w:tc>
          <w:tcPr>
            <w:tcW w:w="1350" w:type="dxa"/>
            <w:shd w:val="clear" w:color="auto" w:fill="D9D9D9" w:themeFill="background1" w:themeFillShade="D9"/>
          </w:tcPr>
          <w:p w14:paraId="622D869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454.3</w:t>
            </w:r>
          </w:p>
        </w:tc>
        <w:tc>
          <w:tcPr>
            <w:tcW w:w="1350" w:type="dxa"/>
          </w:tcPr>
          <w:p w14:paraId="07926D70"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483.6</w:t>
            </w:r>
          </w:p>
        </w:tc>
        <w:tc>
          <w:tcPr>
            <w:tcW w:w="1260" w:type="dxa"/>
          </w:tcPr>
          <w:p w14:paraId="177D15D7"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641.9</w:t>
            </w:r>
          </w:p>
        </w:tc>
      </w:tr>
      <w:tr w:rsidR="001711F3" w:rsidRPr="00B858DE" w14:paraId="4FCACA76" w14:textId="77777777" w:rsidTr="009450A7">
        <w:trPr>
          <w:trHeight w:val="322"/>
        </w:trPr>
        <w:tc>
          <w:tcPr>
            <w:tcW w:w="360" w:type="dxa"/>
          </w:tcPr>
          <w:p w14:paraId="1C79E5DE"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0B744740"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Cassava </w:t>
            </w:r>
          </w:p>
        </w:tc>
        <w:tc>
          <w:tcPr>
            <w:tcW w:w="1800" w:type="dxa"/>
            <w:gridSpan w:val="2"/>
          </w:tcPr>
          <w:p w14:paraId="06DE0E50"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9,374.8</w:t>
            </w:r>
          </w:p>
        </w:tc>
        <w:tc>
          <w:tcPr>
            <w:tcW w:w="1260" w:type="dxa"/>
            <w:shd w:val="clear" w:color="auto" w:fill="D9D9D9" w:themeFill="background1" w:themeFillShade="D9"/>
          </w:tcPr>
          <w:p w14:paraId="0FD7BF0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10,312.3</w:t>
            </w:r>
          </w:p>
        </w:tc>
        <w:tc>
          <w:tcPr>
            <w:tcW w:w="1350" w:type="dxa"/>
            <w:shd w:val="clear" w:color="auto" w:fill="D9D9D9" w:themeFill="background1" w:themeFillShade="D9"/>
          </w:tcPr>
          <w:p w14:paraId="62C8FAB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8,656</w:t>
            </w:r>
          </w:p>
        </w:tc>
        <w:tc>
          <w:tcPr>
            <w:tcW w:w="1350" w:type="dxa"/>
          </w:tcPr>
          <w:p w14:paraId="5347F429"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9,694</w:t>
            </w:r>
          </w:p>
        </w:tc>
        <w:tc>
          <w:tcPr>
            <w:tcW w:w="1260" w:type="dxa"/>
          </w:tcPr>
          <w:p w14:paraId="0A6E9806"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9,181.20</w:t>
            </w:r>
          </w:p>
        </w:tc>
      </w:tr>
      <w:tr w:rsidR="001711F3" w:rsidRPr="00B858DE" w14:paraId="5610327D" w14:textId="77777777" w:rsidTr="009450A7">
        <w:trPr>
          <w:trHeight w:val="341"/>
        </w:trPr>
        <w:tc>
          <w:tcPr>
            <w:tcW w:w="360" w:type="dxa"/>
          </w:tcPr>
          <w:p w14:paraId="31C5F81F"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12CC7C48"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Yam </w:t>
            </w:r>
          </w:p>
        </w:tc>
        <w:tc>
          <w:tcPr>
            <w:tcW w:w="1800" w:type="dxa"/>
            <w:gridSpan w:val="2"/>
          </w:tcPr>
          <w:p w14:paraId="49C8806A"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358.5</w:t>
            </w:r>
          </w:p>
        </w:tc>
        <w:tc>
          <w:tcPr>
            <w:tcW w:w="1260" w:type="dxa"/>
            <w:shd w:val="clear" w:color="auto" w:fill="D9D9D9" w:themeFill="background1" w:themeFillShade="D9"/>
          </w:tcPr>
          <w:p w14:paraId="2BF34D6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394.35</w:t>
            </w:r>
          </w:p>
        </w:tc>
        <w:tc>
          <w:tcPr>
            <w:tcW w:w="1350" w:type="dxa"/>
            <w:shd w:val="clear" w:color="auto" w:fill="D9D9D9" w:themeFill="background1" w:themeFillShade="D9"/>
          </w:tcPr>
          <w:p w14:paraId="2FEE5685"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400.38</w:t>
            </w:r>
          </w:p>
        </w:tc>
        <w:tc>
          <w:tcPr>
            <w:tcW w:w="1350" w:type="dxa"/>
          </w:tcPr>
          <w:p w14:paraId="6579F2D2"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440.38</w:t>
            </w:r>
          </w:p>
        </w:tc>
        <w:tc>
          <w:tcPr>
            <w:tcW w:w="1260" w:type="dxa"/>
          </w:tcPr>
          <w:p w14:paraId="12655F9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416.37</w:t>
            </w:r>
          </w:p>
        </w:tc>
      </w:tr>
      <w:tr w:rsidR="001711F3" w:rsidRPr="00B858DE" w14:paraId="0D8815A9" w14:textId="77777777" w:rsidTr="009450A7">
        <w:trPr>
          <w:trHeight w:val="341"/>
        </w:trPr>
        <w:tc>
          <w:tcPr>
            <w:tcW w:w="360" w:type="dxa"/>
          </w:tcPr>
          <w:p w14:paraId="466DC611"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7C546026"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Cocoyam </w:t>
            </w:r>
          </w:p>
        </w:tc>
        <w:tc>
          <w:tcPr>
            <w:tcW w:w="1800" w:type="dxa"/>
            <w:gridSpan w:val="2"/>
          </w:tcPr>
          <w:p w14:paraId="4BF99A2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1,915.9</w:t>
            </w:r>
          </w:p>
        </w:tc>
        <w:tc>
          <w:tcPr>
            <w:tcW w:w="1260" w:type="dxa"/>
            <w:shd w:val="clear" w:color="auto" w:fill="D9D9D9" w:themeFill="background1" w:themeFillShade="D9"/>
          </w:tcPr>
          <w:p w14:paraId="419C7A4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2,107.5</w:t>
            </w:r>
          </w:p>
        </w:tc>
        <w:tc>
          <w:tcPr>
            <w:tcW w:w="1350" w:type="dxa"/>
            <w:shd w:val="clear" w:color="auto" w:fill="D9D9D9" w:themeFill="background1" w:themeFillShade="D9"/>
          </w:tcPr>
          <w:p w14:paraId="2B0CC08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1,690</w:t>
            </w:r>
          </w:p>
        </w:tc>
        <w:tc>
          <w:tcPr>
            <w:tcW w:w="1350" w:type="dxa"/>
          </w:tcPr>
          <w:p w14:paraId="2342CBBE"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1,859</w:t>
            </w:r>
          </w:p>
        </w:tc>
        <w:tc>
          <w:tcPr>
            <w:tcW w:w="1260" w:type="dxa"/>
          </w:tcPr>
          <w:p w14:paraId="548F038D"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1,799.90</w:t>
            </w:r>
          </w:p>
        </w:tc>
      </w:tr>
      <w:tr w:rsidR="001711F3" w:rsidRPr="00B858DE" w14:paraId="65638A90" w14:textId="77777777" w:rsidTr="009450A7">
        <w:trPr>
          <w:trHeight w:val="322"/>
        </w:trPr>
        <w:tc>
          <w:tcPr>
            <w:tcW w:w="360" w:type="dxa"/>
          </w:tcPr>
          <w:p w14:paraId="38B3BB47"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62246630"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Plantain </w:t>
            </w:r>
          </w:p>
        </w:tc>
        <w:tc>
          <w:tcPr>
            <w:tcW w:w="1800" w:type="dxa"/>
            <w:gridSpan w:val="2"/>
          </w:tcPr>
          <w:p w14:paraId="29711FA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5,819</w:t>
            </w:r>
          </w:p>
        </w:tc>
        <w:tc>
          <w:tcPr>
            <w:tcW w:w="1260" w:type="dxa"/>
            <w:shd w:val="clear" w:color="auto" w:fill="D9D9D9" w:themeFill="background1" w:themeFillShade="D9"/>
          </w:tcPr>
          <w:p w14:paraId="73D7DF78"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6,400.9</w:t>
            </w:r>
          </w:p>
        </w:tc>
        <w:tc>
          <w:tcPr>
            <w:tcW w:w="1350" w:type="dxa"/>
            <w:shd w:val="clear" w:color="auto" w:fill="D9D9D9" w:themeFill="background1" w:themeFillShade="D9"/>
          </w:tcPr>
          <w:p w14:paraId="3BA4F95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5,452</w:t>
            </w:r>
          </w:p>
        </w:tc>
        <w:tc>
          <w:tcPr>
            <w:tcW w:w="1350" w:type="dxa"/>
          </w:tcPr>
          <w:p w14:paraId="42FDD35F"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7,087</w:t>
            </w:r>
          </w:p>
        </w:tc>
        <w:tc>
          <w:tcPr>
            <w:tcW w:w="1260" w:type="dxa"/>
          </w:tcPr>
          <w:p w14:paraId="1EA2C4C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7,400.30</w:t>
            </w:r>
          </w:p>
        </w:tc>
      </w:tr>
      <w:tr w:rsidR="001711F3" w:rsidRPr="00B858DE" w14:paraId="55AC9CE3" w14:textId="77777777" w:rsidTr="009450A7">
        <w:trPr>
          <w:trHeight w:val="322"/>
        </w:trPr>
        <w:tc>
          <w:tcPr>
            <w:tcW w:w="360" w:type="dxa"/>
          </w:tcPr>
          <w:p w14:paraId="36C79DB7"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22FA426F"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Cocoa </w:t>
            </w:r>
          </w:p>
        </w:tc>
        <w:tc>
          <w:tcPr>
            <w:tcW w:w="1800" w:type="dxa"/>
            <w:gridSpan w:val="2"/>
          </w:tcPr>
          <w:p w14:paraId="75D364B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60" w:type="dxa"/>
            <w:shd w:val="clear" w:color="auto" w:fill="D9D9D9" w:themeFill="background1" w:themeFillShade="D9"/>
          </w:tcPr>
          <w:p w14:paraId="49CB3910"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shd w:val="clear" w:color="auto" w:fill="D9D9D9" w:themeFill="background1" w:themeFillShade="D9"/>
          </w:tcPr>
          <w:p w14:paraId="1458F56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10,028.63</w:t>
            </w:r>
          </w:p>
        </w:tc>
        <w:tc>
          <w:tcPr>
            <w:tcW w:w="1350" w:type="dxa"/>
          </w:tcPr>
          <w:p w14:paraId="33CB3B0C"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6A511E8"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36D8F2F3" w14:textId="77777777" w:rsidTr="009450A7">
        <w:trPr>
          <w:trHeight w:val="322"/>
        </w:trPr>
        <w:tc>
          <w:tcPr>
            <w:tcW w:w="360" w:type="dxa"/>
          </w:tcPr>
          <w:p w14:paraId="5A0BA5BA"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0BE1B4AE"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Cattle </w:t>
            </w:r>
          </w:p>
        </w:tc>
        <w:tc>
          <w:tcPr>
            <w:tcW w:w="1800" w:type="dxa"/>
            <w:gridSpan w:val="2"/>
          </w:tcPr>
          <w:p w14:paraId="6CDD1E1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617</w:t>
            </w:r>
          </w:p>
        </w:tc>
        <w:tc>
          <w:tcPr>
            <w:tcW w:w="1260" w:type="dxa"/>
            <w:shd w:val="clear" w:color="auto" w:fill="D9D9D9" w:themeFill="background1" w:themeFillShade="D9"/>
          </w:tcPr>
          <w:p w14:paraId="79D88955"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647</w:t>
            </w:r>
          </w:p>
        </w:tc>
        <w:tc>
          <w:tcPr>
            <w:tcW w:w="1350" w:type="dxa"/>
            <w:shd w:val="clear" w:color="auto" w:fill="D9D9D9" w:themeFill="background1" w:themeFillShade="D9"/>
          </w:tcPr>
          <w:p w14:paraId="03198395"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673</w:t>
            </w:r>
          </w:p>
        </w:tc>
        <w:tc>
          <w:tcPr>
            <w:tcW w:w="1350" w:type="dxa"/>
          </w:tcPr>
          <w:p w14:paraId="04D9AECB"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740</w:t>
            </w:r>
          </w:p>
        </w:tc>
        <w:tc>
          <w:tcPr>
            <w:tcW w:w="1260" w:type="dxa"/>
          </w:tcPr>
          <w:p w14:paraId="2E13560D"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713</w:t>
            </w:r>
          </w:p>
        </w:tc>
      </w:tr>
      <w:tr w:rsidR="001711F3" w:rsidRPr="00B858DE" w14:paraId="48011F7C" w14:textId="77777777" w:rsidTr="009450A7">
        <w:trPr>
          <w:trHeight w:val="341"/>
        </w:trPr>
        <w:tc>
          <w:tcPr>
            <w:tcW w:w="360" w:type="dxa"/>
          </w:tcPr>
          <w:p w14:paraId="3BED34C0"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160D6B17"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Sheep </w:t>
            </w:r>
          </w:p>
        </w:tc>
        <w:tc>
          <w:tcPr>
            <w:tcW w:w="1800" w:type="dxa"/>
            <w:gridSpan w:val="2"/>
          </w:tcPr>
          <w:p w14:paraId="1BD213D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4,952</w:t>
            </w:r>
          </w:p>
        </w:tc>
        <w:tc>
          <w:tcPr>
            <w:tcW w:w="1260" w:type="dxa"/>
            <w:shd w:val="clear" w:color="auto" w:fill="D9D9D9" w:themeFill="background1" w:themeFillShade="D9"/>
          </w:tcPr>
          <w:p w14:paraId="654F172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5,348</w:t>
            </w:r>
          </w:p>
        </w:tc>
        <w:tc>
          <w:tcPr>
            <w:tcW w:w="1350" w:type="dxa"/>
            <w:shd w:val="clear" w:color="auto" w:fill="D9D9D9" w:themeFill="background1" w:themeFillShade="D9"/>
          </w:tcPr>
          <w:p w14:paraId="2639533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5,722</w:t>
            </w:r>
          </w:p>
        </w:tc>
        <w:tc>
          <w:tcPr>
            <w:tcW w:w="1350" w:type="dxa"/>
          </w:tcPr>
          <w:p w14:paraId="003B6451"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6,580</w:t>
            </w:r>
          </w:p>
        </w:tc>
        <w:tc>
          <w:tcPr>
            <w:tcW w:w="1260" w:type="dxa"/>
          </w:tcPr>
          <w:p w14:paraId="0184356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6,179</w:t>
            </w:r>
          </w:p>
        </w:tc>
      </w:tr>
      <w:tr w:rsidR="001711F3" w:rsidRPr="00B858DE" w14:paraId="306FEE8A" w14:textId="77777777" w:rsidTr="009450A7">
        <w:trPr>
          <w:trHeight w:val="322"/>
        </w:trPr>
        <w:tc>
          <w:tcPr>
            <w:tcW w:w="360" w:type="dxa"/>
          </w:tcPr>
          <w:p w14:paraId="6E21BE4F"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1F8ECF31"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Goat </w:t>
            </w:r>
          </w:p>
        </w:tc>
        <w:tc>
          <w:tcPr>
            <w:tcW w:w="1800" w:type="dxa"/>
            <w:gridSpan w:val="2"/>
          </w:tcPr>
          <w:p w14:paraId="44AF534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5,629</w:t>
            </w:r>
          </w:p>
        </w:tc>
        <w:tc>
          <w:tcPr>
            <w:tcW w:w="1260" w:type="dxa"/>
            <w:shd w:val="clear" w:color="auto" w:fill="D9D9D9" w:themeFill="background1" w:themeFillShade="D9"/>
          </w:tcPr>
          <w:p w14:paraId="1519D74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6,023</w:t>
            </w:r>
          </w:p>
        </w:tc>
        <w:tc>
          <w:tcPr>
            <w:tcW w:w="1350" w:type="dxa"/>
            <w:shd w:val="clear" w:color="auto" w:fill="D9D9D9" w:themeFill="background1" w:themeFillShade="D9"/>
          </w:tcPr>
          <w:p w14:paraId="1B63AF0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6,384</w:t>
            </w:r>
          </w:p>
        </w:tc>
        <w:tc>
          <w:tcPr>
            <w:tcW w:w="1350" w:type="dxa"/>
          </w:tcPr>
          <w:p w14:paraId="5A3DA3C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7, 788</w:t>
            </w:r>
          </w:p>
        </w:tc>
        <w:tc>
          <w:tcPr>
            <w:tcW w:w="1260" w:type="dxa"/>
          </w:tcPr>
          <w:p w14:paraId="09C046FC"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7,277</w:t>
            </w:r>
          </w:p>
        </w:tc>
      </w:tr>
      <w:tr w:rsidR="001711F3" w:rsidRPr="00B858DE" w14:paraId="3CD2DD86" w14:textId="77777777" w:rsidTr="009450A7">
        <w:trPr>
          <w:trHeight w:val="341"/>
        </w:trPr>
        <w:tc>
          <w:tcPr>
            <w:tcW w:w="360" w:type="dxa"/>
          </w:tcPr>
          <w:p w14:paraId="511EF86D"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2C2D54B3"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Pig </w:t>
            </w:r>
          </w:p>
        </w:tc>
        <w:tc>
          <w:tcPr>
            <w:tcW w:w="1800" w:type="dxa"/>
            <w:gridSpan w:val="2"/>
          </w:tcPr>
          <w:p w14:paraId="62172E78"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1,693</w:t>
            </w:r>
          </w:p>
        </w:tc>
        <w:tc>
          <w:tcPr>
            <w:tcW w:w="1260" w:type="dxa"/>
            <w:shd w:val="clear" w:color="auto" w:fill="D9D9D9" w:themeFill="background1" w:themeFillShade="D9"/>
          </w:tcPr>
          <w:p w14:paraId="2E5E8A7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1,778</w:t>
            </w:r>
          </w:p>
        </w:tc>
        <w:tc>
          <w:tcPr>
            <w:tcW w:w="1350" w:type="dxa"/>
            <w:shd w:val="clear" w:color="auto" w:fill="D9D9D9" w:themeFill="background1" w:themeFillShade="D9"/>
          </w:tcPr>
          <w:p w14:paraId="7BF294A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1,858</w:t>
            </w:r>
          </w:p>
        </w:tc>
        <w:tc>
          <w:tcPr>
            <w:tcW w:w="1350" w:type="dxa"/>
          </w:tcPr>
          <w:p w14:paraId="243E997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2,006</w:t>
            </w:r>
          </w:p>
        </w:tc>
        <w:tc>
          <w:tcPr>
            <w:tcW w:w="1260" w:type="dxa"/>
          </w:tcPr>
          <w:p w14:paraId="10919A2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1,988</w:t>
            </w:r>
          </w:p>
        </w:tc>
      </w:tr>
      <w:tr w:rsidR="001711F3" w:rsidRPr="00B858DE" w14:paraId="64654E4F" w14:textId="77777777" w:rsidTr="009450A7">
        <w:trPr>
          <w:trHeight w:val="341"/>
        </w:trPr>
        <w:tc>
          <w:tcPr>
            <w:tcW w:w="360" w:type="dxa"/>
          </w:tcPr>
          <w:p w14:paraId="008928FD"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28F61414" w14:textId="77777777" w:rsidR="001711F3" w:rsidRPr="00B858DE" w:rsidRDefault="001711F3" w:rsidP="001711F3">
            <w:pPr>
              <w:pStyle w:val="ListParagraph"/>
              <w:numPr>
                <w:ilvl w:val="0"/>
                <w:numId w:val="20"/>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Poultry </w:t>
            </w:r>
          </w:p>
        </w:tc>
        <w:tc>
          <w:tcPr>
            <w:tcW w:w="1800" w:type="dxa"/>
            <w:gridSpan w:val="2"/>
          </w:tcPr>
          <w:p w14:paraId="036D168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29,364</w:t>
            </w:r>
          </w:p>
        </w:tc>
        <w:tc>
          <w:tcPr>
            <w:tcW w:w="1260" w:type="dxa"/>
            <w:shd w:val="clear" w:color="auto" w:fill="D9D9D9" w:themeFill="background1" w:themeFillShade="D9"/>
          </w:tcPr>
          <w:p w14:paraId="0B057D5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32,300</w:t>
            </w:r>
          </w:p>
        </w:tc>
        <w:tc>
          <w:tcPr>
            <w:tcW w:w="1350" w:type="dxa"/>
            <w:shd w:val="clear" w:color="auto" w:fill="D9D9D9" w:themeFill="background1" w:themeFillShade="D9"/>
          </w:tcPr>
          <w:p w14:paraId="6CA72BD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35,207</w:t>
            </w:r>
          </w:p>
        </w:tc>
        <w:tc>
          <w:tcPr>
            <w:tcW w:w="1350" w:type="dxa"/>
          </w:tcPr>
          <w:p w14:paraId="6449D180"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40,488</w:t>
            </w:r>
          </w:p>
        </w:tc>
        <w:tc>
          <w:tcPr>
            <w:tcW w:w="1260" w:type="dxa"/>
          </w:tcPr>
          <w:p w14:paraId="7EF6FD6E"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38,375</w:t>
            </w:r>
          </w:p>
        </w:tc>
      </w:tr>
      <w:tr w:rsidR="001711F3" w:rsidRPr="00B858DE" w14:paraId="76DA1C95" w14:textId="77777777" w:rsidTr="009450A7">
        <w:trPr>
          <w:trHeight w:val="341"/>
        </w:trPr>
        <w:tc>
          <w:tcPr>
            <w:tcW w:w="360" w:type="dxa"/>
          </w:tcPr>
          <w:p w14:paraId="1D7A1587"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6F9893F0"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Total</w:t>
            </w:r>
          </w:p>
        </w:tc>
        <w:tc>
          <w:tcPr>
            <w:tcW w:w="1800" w:type="dxa"/>
            <w:gridSpan w:val="2"/>
          </w:tcPr>
          <w:p w14:paraId="4B704B5C"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60,498.50</w:t>
            </w:r>
          </w:p>
        </w:tc>
        <w:tc>
          <w:tcPr>
            <w:tcW w:w="1260" w:type="dxa"/>
            <w:shd w:val="clear" w:color="auto" w:fill="D9D9D9" w:themeFill="background1" w:themeFillShade="D9"/>
          </w:tcPr>
          <w:p w14:paraId="2E07D4ED"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66,163.88</w:t>
            </w:r>
          </w:p>
        </w:tc>
        <w:tc>
          <w:tcPr>
            <w:tcW w:w="1350" w:type="dxa"/>
            <w:shd w:val="clear" w:color="auto" w:fill="D9D9D9" w:themeFill="background1" w:themeFillShade="D9"/>
          </w:tcPr>
          <w:p w14:paraId="7D804D07" w14:textId="77777777" w:rsidR="001711F3" w:rsidRPr="00B858DE" w:rsidRDefault="001711F3" w:rsidP="009450A7">
            <w:pPr>
              <w:jc w:val="center"/>
              <w:rPr>
                <w:rFonts w:ascii="Times New Roman" w:hAnsi="Times New Roman" w:cs="Times New Roman"/>
                <w:b/>
                <w:color w:val="000000"/>
                <w:sz w:val="24"/>
                <w:szCs w:val="24"/>
              </w:rPr>
            </w:pPr>
            <w:r w:rsidRPr="00B858DE">
              <w:rPr>
                <w:rFonts w:ascii="Times New Roman" w:hAnsi="Times New Roman" w:cs="Times New Roman"/>
                <w:b/>
                <w:color w:val="000000"/>
                <w:sz w:val="24"/>
                <w:szCs w:val="24"/>
              </w:rPr>
              <w:t>77,014.51</w:t>
            </w:r>
          </w:p>
        </w:tc>
        <w:tc>
          <w:tcPr>
            <w:tcW w:w="1350" w:type="dxa"/>
          </w:tcPr>
          <w:p w14:paraId="3E1809F1" w14:textId="77777777" w:rsidR="001711F3" w:rsidRPr="00456D65" w:rsidRDefault="001711F3" w:rsidP="009450A7">
            <w:pPr>
              <w:jc w:val="center"/>
              <w:rPr>
                <w:rFonts w:ascii="Times New Roman" w:hAnsi="Times New Roman" w:cs="Times New Roman"/>
                <w:b/>
                <w:color w:val="000000" w:themeColor="text1"/>
                <w:sz w:val="24"/>
                <w:szCs w:val="24"/>
              </w:rPr>
            </w:pPr>
            <w:r w:rsidRPr="00456D65">
              <w:rPr>
                <w:rFonts w:ascii="Times New Roman" w:hAnsi="Times New Roman" w:cs="Times New Roman"/>
                <w:b/>
                <w:color w:val="000000" w:themeColor="text1"/>
                <w:sz w:val="24"/>
                <w:szCs w:val="24"/>
              </w:rPr>
              <w:t>69,935.38</w:t>
            </w:r>
          </w:p>
        </w:tc>
        <w:tc>
          <w:tcPr>
            <w:tcW w:w="1260" w:type="dxa"/>
          </w:tcPr>
          <w:p w14:paraId="3B423AE4" w14:textId="77777777" w:rsidR="001711F3" w:rsidRPr="00456D65" w:rsidRDefault="001711F3" w:rsidP="009450A7">
            <w:pPr>
              <w:jc w:val="center"/>
              <w:rPr>
                <w:rFonts w:ascii="Times New Roman" w:hAnsi="Times New Roman" w:cs="Times New Roman"/>
                <w:b/>
                <w:color w:val="000000" w:themeColor="text1"/>
                <w:sz w:val="24"/>
                <w:szCs w:val="24"/>
              </w:rPr>
            </w:pPr>
            <w:r w:rsidRPr="00456D65">
              <w:rPr>
                <w:rFonts w:ascii="Times New Roman" w:hAnsi="Times New Roman" w:cs="Times New Roman"/>
                <w:b/>
                <w:color w:val="000000" w:themeColor="text1"/>
                <w:sz w:val="24"/>
                <w:szCs w:val="24"/>
              </w:rPr>
              <w:t>74,478.37</w:t>
            </w:r>
          </w:p>
        </w:tc>
      </w:tr>
      <w:tr w:rsidR="001711F3" w:rsidRPr="00B858DE" w14:paraId="4685F826" w14:textId="77777777" w:rsidTr="009450A7">
        <w:trPr>
          <w:trHeight w:val="322"/>
        </w:trPr>
        <w:tc>
          <w:tcPr>
            <w:tcW w:w="360" w:type="dxa"/>
          </w:tcPr>
          <w:p w14:paraId="28878594"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2</w:t>
            </w:r>
          </w:p>
        </w:tc>
        <w:tc>
          <w:tcPr>
            <w:tcW w:w="4050" w:type="dxa"/>
            <w:gridSpan w:val="2"/>
          </w:tcPr>
          <w:p w14:paraId="721C459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Percentage of arable land under cultivation (</w:t>
            </w:r>
            <w:proofErr w:type="spellStart"/>
            <w:r w:rsidRPr="00B858DE">
              <w:rPr>
                <w:rFonts w:ascii="Times New Roman" w:hAnsi="Times New Roman" w:cs="Times New Roman"/>
                <w:b/>
                <w:sz w:val="24"/>
                <w:szCs w:val="24"/>
              </w:rPr>
              <w:t>Hecters</w:t>
            </w:r>
            <w:proofErr w:type="spellEnd"/>
            <w:r w:rsidRPr="00B858DE">
              <w:rPr>
                <w:rFonts w:ascii="Times New Roman" w:hAnsi="Times New Roman" w:cs="Times New Roman"/>
                <w:b/>
                <w:sz w:val="24"/>
                <w:szCs w:val="24"/>
              </w:rPr>
              <w:t>)</w:t>
            </w:r>
          </w:p>
        </w:tc>
        <w:tc>
          <w:tcPr>
            <w:tcW w:w="1800" w:type="dxa"/>
            <w:gridSpan w:val="2"/>
          </w:tcPr>
          <w:p w14:paraId="41A5E4D4"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w:t>
            </w:r>
          </w:p>
        </w:tc>
        <w:tc>
          <w:tcPr>
            <w:tcW w:w="1260" w:type="dxa"/>
            <w:shd w:val="clear" w:color="auto" w:fill="D9D9D9" w:themeFill="background1" w:themeFillShade="D9"/>
          </w:tcPr>
          <w:p w14:paraId="14487D59" w14:textId="77777777" w:rsidR="001711F3" w:rsidRPr="00B858DE" w:rsidRDefault="001711F3" w:rsidP="009450A7">
            <w:pPr>
              <w:jc w:val="both"/>
              <w:rPr>
                <w:rFonts w:ascii="Times New Roman" w:hAnsi="Times New Roman" w:cs="Times New Roman"/>
                <w:b/>
                <w:sz w:val="24"/>
                <w:szCs w:val="24"/>
              </w:rPr>
            </w:pPr>
          </w:p>
        </w:tc>
        <w:tc>
          <w:tcPr>
            <w:tcW w:w="1350" w:type="dxa"/>
            <w:shd w:val="clear" w:color="auto" w:fill="D9D9D9" w:themeFill="background1" w:themeFillShade="D9"/>
          </w:tcPr>
          <w:p w14:paraId="3BFD7B20"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10,045.00</w:t>
            </w:r>
          </w:p>
        </w:tc>
        <w:tc>
          <w:tcPr>
            <w:tcW w:w="1350" w:type="dxa"/>
          </w:tcPr>
          <w:p w14:paraId="06695285"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10,597.48</w:t>
            </w:r>
          </w:p>
        </w:tc>
        <w:tc>
          <w:tcPr>
            <w:tcW w:w="1260" w:type="dxa"/>
          </w:tcPr>
          <w:p w14:paraId="118F6E45"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10,597.48</w:t>
            </w:r>
          </w:p>
        </w:tc>
      </w:tr>
      <w:tr w:rsidR="001711F3" w:rsidRPr="00B858DE" w14:paraId="0C8D443F" w14:textId="77777777" w:rsidTr="009450A7">
        <w:trPr>
          <w:trHeight w:val="322"/>
        </w:trPr>
        <w:tc>
          <w:tcPr>
            <w:tcW w:w="8820" w:type="dxa"/>
            <w:gridSpan w:val="7"/>
            <w:tcBorders>
              <w:left w:val="nil"/>
              <w:right w:val="nil"/>
            </w:tcBorders>
          </w:tcPr>
          <w:p w14:paraId="1C8DB4A8" w14:textId="77777777" w:rsidR="001711F3" w:rsidRPr="00C369D5" w:rsidRDefault="001711F3" w:rsidP="009450A7">
            <w:pPr>
              <w:rPr>
                <w:rFonts w:ascii="Times New Roman" w:hAnsi="Times New Roman" w:cs="Times New Roman"/>
                <w:i/>
                <w:sz w:val="24"/>
                <w:szCs w:val="24"/>
              </w:rPr>
            </w:pPr>
            <w:r w:rsidRPr="00B858DE">
              <w:rPr>
                <w:rFonts w:ascii="Times New Roman" w:hAnsi="Times New Roman" w:cs="Times New Roman"/>
                <w:i/>
                <w:sz w:val="24"/>
                <w:szCs w:val="24"/>
              </w:rPr>
              <w:t>AACMA,</w:t>
            </w:r>
            <w:r>
              <w:rPr>
                <w:rFonts w:ascii="Times New Roman" w:hAnsi="Times New Roman" w:cs="Times New Roman"/>
                <w:i/>
                <w:sz w:val="24"/>
                <w:szCs w:val="24"/>
              </w:rPr>
              <w:t xml:space="preserve"> MOFA, (January, 2020</w:t>
            </w:r>
            <w:r w:rsidRPr="00B858DE">
              <w:rPr>
                <w:rFonts w:ascii="Times New Roman" w:hAnsi="Times New Roman" w:cs="Times New Roman"/>
                <w:i/>
                <w:sz w:val="24"/>
                <w:szCs w:val="24"/>
              </w:rPr>
              <w:t>)</w:t>
            </w:r>
          </w:p>
          <w:p w14:paraId="03584543" w14:textId="77777777" w:rsidR="001711F3" w:rsidRPr="00C369D5"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 xml:space="preserve">Table 2:5 </w:t>
            </w:r>
            <w:r w:rsidRPr="00C369D5">
              <w:rPr>
                <w:rFonts w:ascii="Times New Roman" w:hAnsi="Times New Roman" w:cs="Times New Roman"/>
                <w:b/>
                <w:sz w:val="24"/>
                <w:szCs w:val="24"/>
              </w:rPr>
              <w:t>Employment by Sector</w:t>
            </w:r>
          </w:p>
        </w:tc>
        <w:tc>
          <w:tcPr>
            <w:tcW w:w="1350" w:type="dxa"/>
            <w:tcBorders>
              <w:left w:val="nil"/>
              <w:right w:val="nil"/>
            </w:tcBorders>
          </w:tcPr>
          <w:p w14:paraId="6C65BF9A" w14:textId="77777777" w:rsidR="001711F3" w:rsidRPr="00B858DE" w:rsidRDefault="001711F3" w:rsidP="009450A7">
            <w:pPr>
              <w:rPr>
                <w:rFonts w:ascii="Times New Roman" w:hAnsi="Times New Roman" w:cs="Times New Roman"/>
                <w:i/>
                <w:sz w:val="24"/>
                <w:szCs w:val="24"/>
              </w:rPr>
            </w:pPr>
          </w:p>
        </w:tc>
        <w:tc>
          <w:tcPr>
            <w:tcW w:w="1260" w:type="dxa"/>
            <w:tcBorders>
              <w:left w:val="nil"/>
              <w:right w:val="nil"/>
            </w:tcBorders>
          </w:tcPr>
          <w:p w14:paraId="167473DB" w14:textId="77777777" w:rsidR="001711F3" w:rsidRPr="00B858DE" w:rsidRDefault="001711F3" w:rsidP="009450A7">
            <w:pPr>
              <w:rPr>
                <w:rFonts w:ascii="Times New Roman" w:hAnsi="Times New Roman" w:cs="Times New Roman"/>
                <w:i/>
                <w:sz w:val="24"/>
                <w:szCs w:val="24"/>
              </w:rPr>
            </w:pPr>
          </w:p>
        </w:tc>
      </w:tr>
      <w:tr w:rsidR="001711F3" w:rsidRPr="00B858DE" w14:paraId="731FF123" w14:textId="77777777" w:rsidTr="009450A7">
        <w:trPr>
          <w:trHeight w:val="300"/>
        </w:trPr>
        <w:tc>
          <w:tcPr>
            <w:tcW w:w="360" w:type="dxa"/>
            <w:vMerge w:val="restart"/>
          </w:tcPr>
          <w:p w14:paraId="227FD465"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3</w:t>
            </w:r>
          </w:p>
        </w:tc>
        <w:tc>
          <w:tcPr>
            <w:tcW w:w="4050" w:type="dxa"/>
            <w:gridSpan w:val="2"/>
            <w:vMerge w:val="restart"/>
          </w:tcPr>
          <w:p w14:paraId="1D03E050"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Number of new industries established</w:t>
            </w:r>
          </w:p>
        </w:tc>
        <w:tc>
          <w:tcPr>
            <w:tcW w:w="1800" w:type="dxa"/>
            <w:gridSpan w:val="2"/>
            <w:vMerge w:val="restart"/>
          </w:tcPr>
          <w:p w14:paraId="38C12AB0"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2017</w:t>
            </w:r>
          </w:p>
          <w:p w14:paraId="658F82A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b/>
                <w:sz w:val="24"/>
                <w:szCs w:val="24"/>
              </w:rPr>
              <w:t>Baseline</w:t>
            </w:r>
          </w:p>
        </w:tc>
        <w:tc>
          <w:tcPr>
            <w:tcW w:w="2610" w:type="dxa"/>
            <w:gridSpan w:val="2"/>
          </w:tcPr>
          <w:p w14:paraId="4D94C711"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 xml:space="preserve">2018     </w:t>
            </w:r>
          </w:p>
        </w:tc>
        <w:tc>
          <w:tcPr>
            <w:tcW w:w="2610" w:type="dxa"/>
            <w:gridSpan w:val="2"/>
          </w:tcPr>
          <w:p w14:paraId="5FA5B50F"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w:t>
            </w:r>
          </w:p>
        </w:tc>
      </w:tr>
      <w:tr w:rsidR="001711F3" w:rsidRPr="00B858DE" w14:paraId="1DFFB432" w14:textId="77777777" w:rsidTr="009450A7">
        <w:trPr>
          <w:trHeight w:val="242"/>
        </w:trPr>
        <w:tc>
          <w:tcPr>
            <w:tcW w:w="360" w:type="dxa"/>
            <w:vMerge/>
          </w:tcPr>
          <w:p w14:paraId="2B72D31D" w14:textId="77777777" w:rsidR="001711F3" w:rsidRPr="00B858DE" w:rsidRDefault="001711F3" w:rsidP="009450A7">
            <w:pPr>
              <w:jc w:val="both"/>
              <w:rPr>
                <w:rFonts w:ascii="Times New Roman" w:hAnsi="Times New Roman" w:cs="Times New Roman"/>
                <w:b/>
                <w:sz w:val="24"/>
                <w:szCs w:val="24"/>
              </w:rPr>
            </w:pPr>
          </w:p>
        </w:tc>
        <w:tc>
          <w:tcPr>
            <w:tcW w:w="4050" w:type="dxa"/>
            <w:gridSpan w:val="2"/>
            <w:vMerge/>
          </w:tcPr>
          <w:p w14:paraId="6F19BBB3" w14:textId="77777777" w:rsidR="001711F3" w:rsidRPr="00B858DE" w:rsidRDefault="001711F3" w:rsidP="009450A7">
            <w:pPr>
              <w:jc w:val="both"/>
              <w:rPr>
                <w:rFonts w:ascii="Times New Roman" w:hAnsi="Times New Roman" w:cs="Times New Roman"/>
                <w:b/>
                <w:sz w:val="24"/>
                <w:szCs w:val="24"/>
              </w:rPr>
            </w:pPr>
          </w:p>
        </w:tc>
        <w:tc>
          <w:tcPr>
            <w:tcW w:w="1800" w:type="dxa"/>
            <w:gridSpan w:val="2"/>
            <w:vMerge/>
          </w:tcPr>
          <w:p w14:paraId="4942BCC2" w14:textId="77777777" w:rsidR="001711F3" w:rsidRPr="00B858DE" w:rsidRDefault="001711F3" w:rsidP="009450A7">
            <w:pPr>
              <w:jc w:val="center"/>
              <w:rPr>
                <w:rFonts w:ascii="Times New Roman" w:hAnsi="Times New Roman" w:cs="Times New Roman"/>
                <w:b/>
                <w:sz w:val="24"/>
                <w:szCs w:val="24"/>
              </w:rPr>
            </w:pPr>
          </w:p>
        </w:tc>
        <w:tc>
          <w:tcPr>
            <w:tcW w:w="1260" w:type="dxa"/>
          </w:tcPr>
          <w:p w14:paraId="20504CB3"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Target</w:t>
            </w:r>
          </w:p>
        </w:tc>
        <w:tc>
          <w:tcPr>
            <w:tcW w:w="1350" w:type="dxa"/>
          </w:tcPr>
          <w:p w14:paraId="439B29EC"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58DE">
              <w:rPr>
                <w:rFonts w:ascii="Times New Roman" w:hAnsi="Times New Roman" w:cs="Times New Roman"/>
                <w:b/>
                <w:sz w:val="24"/>
                <w:szCs w:val="24"/>
              </w:rPr>
              <w:t>Actual</w:t>
            </w:r>
          </w:p>
        </w:tc>
        <w:tc>
          <w:tcPr>
            <w:tcW w:w="1350" w:type="dxa"/>
          </w:tcPr>
          <w:p w14:paraId="32A413BC"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Target</w:t>
            </w:r>
          </w:p>
        </w:tc>
        <w:tc>
          <w:tcPr>
            <w:tcW w:w="1260" w:type="dxa"/>
          </w:tcPr>
          <w:p w14:paraId="5B95D455"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Actual</w:t>
            </w:r>
          </w:p>
        </w:tc>
      </w:tr>
      <w:tr w:rsidR="001711F3" w:rsidRPr="00B858DE" w14:paraId="2C15C850" w14:textId="77777777" w:rsidTr="009450A7">
        <w:trPr>
          <w:trHeight w:val="322"/>
        </w:trPr>
        <w:tc>
          <w:tcPr>
            <w:tcW w:w="360" w:type="dxa"/>
          </w:tcPr>
          <w:p w14:paraId="75B0AA8B"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158B822C" w14:textId="77777777" w:rsidR="001711F3" w:rsidRPr="00B858DE" w:rsidRDefault="001711F3" w:rsidP="001711F3">
            <w:pPr>
              <w:pStyle w:val="ListParagraph"/>
              <w:numPr>
                <w:ilvl w:val="0"/>
                <w:numId w:val="19"/>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Agriculture </w:t>
            </w:r>
          </w:p>
        </w:tc>
        <w:tc>
          <w:tcPr>
            <w:tcW w:w="1800" w:type="dxa"/>
            <w:gridSpan w:val="2"/>
          </w:tcPr>
          <w:p w14:paraId="240D863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60" w:type="dxa"/>
          </w:tcPr>
          <w:p w14:paraId="35E2903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tcPr>
          <w:p w14:paraId="4FC4976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shd w:val="clear" w:color="auto" w:fill="FFFFFF" w:themeFill="background1"/>
          </w:tcPr>
          <w:p w14:paraId="43F228EF"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3C1927B9" w14:textId="77777777" w:rsidR="001711F3" w:rsidRPr="00B858DE" w:rsidRDefault="001711F3" w:rsidP="009450A7">
            <w:pPr>
              <w:jc w:val="center"/>
              <w:rPr>
                <w:rFonts w:ascii="Times New Roman" w:hAnsi="Times New Roman" w:cs="Times New Roman"/>
                <w:sz w:val="24"/>
                <w:szCs w:val="24"/>
              </w:rPr>
            </w:pPr>
          </w:p>
        </w:tc>
      </w:tr>
      <w:tr w:rsidR="001711F3" w:rsidRPr="00B858DE" w14:paraId="0FF46447" w14:textId="77777777" w:rsidTr="009450A7">
        <w:trPr>
          <w:trHeight w:val="341"/>
        </w:trPr>
        <w:tc>
          <w:tcPr>
            <w:tcW w:w="360" w:type="dxa"/>
          </w:tcPr>
          <w:p w14:paraId="5AB27250"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0AD84B52" w14:textId="77777777" w:rsidR="001711F3" w:rsidRPr="00B858DE" w:rsidRDefault="001711F3" w:rsidP="001711F3">
            <w:pPr>
              <w:pStyle w:val="ListParagraph"/>
              <w:numPr>
                <w:ilvl w:val="0"/>
                <w:numId w:val="19"/>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Industry </w:t>
            </w:r>
          </w:p>
        </w:tc>
        <w:tc>
          <w:tcPr>
            <w:tcW w:w="1800" w:type="dxa"/>
            <w:gridSpan w:val="2"/>
          </w:tcPr>
          <w:p w14:paraId="26CE3D9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60" w:type="dxa"/>
          </w:tcPr>
          <w:p w14:paraId="511E8C0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tcPr>
          <w:p w14:paraId="1BEF844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shd w:val="clear" w:color="auto" w:fill="FFFFFF" w:themeFill="background1"/>
          </w:tcPr>
          <w:p w14:paraId="4EB32C94"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4AC202DB" w14:textId="77777777" w:rsidR="001711F3" w:rsidRPr="00B858DE" w:rsidRDefault="001711F3" w:rsidP="009450A7">
            <w:pPr>
              <w:jc w:val="center"/>
              <w:rPr>
                <w:rFonts w:ascii="Times New Roman" w:hAnsi="Times New Roman" w:cs="Times New Roman"/>
                <w:sz w:val="24"/>
                <w:szCs w:val="24"/>
              </w:rPr>
            </w:pPr>
          </w:p>
        </w:tc>
      </w:tr>
      <w:tr w:rsidR="001711F3" w:rsidRPr="00B858DE" w14:paraId="5FF1FA1F" w14:textId="77777777" w:rsidTr="009450A7">
        <w:trPr>
          <w:trHeight w:val="322"/>
        </w:trPr>
        <w:tc>
          <w:tcPr>
            <w:tcW w:w="360" w:type="dxa"/>
          </w:tcPr>
          <w:p w14:paraId="2DB7ADAB"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7A8E4399" w14:textId="77777777" w:rsidR="001711F3" w:rsidRPr="00B858DE" w:rsidRDefault="001711F3" w:rsidP="001711F3">
            <w:pPr>
              <w:pStyle w:val="ListParagraph"/>
              <w:numPr>
                <w:ilvl w:val="0"/>
                <w:numId w:val="19"/>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Service </w:t>
            </w:r>
          </w:p>
        </w:tc>
        <w:tc>
          <w:tcPr>
            <w:tcW w:w="1800" w:type="dxa"/>
            <w:gridSpan w:val="2"/>
          </w:tcPr>
          <w:p w14:paraId="3EC4338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60" w:type="dxa"/>
          </w:tcPr>
          <w:p w14:paraId="07FA828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tcPr>
          <w:p w14:paraId="306DB0B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shd w:val="clear" w:color="auto" w:fill="FFFFFF" w:themeFill="background1"/>
          </w:tcPr>
          <w:p w14:paraId="7B20F6C7"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3AA82721" w14:textId="77777777" w:rsidR="001711F3" w:rsidRPr="00B858DE" w:rsidRDefault="001711F3" w:rsidP="009450A7">
            <w:pPr>
              <w:jc w:val="center"/>
              <w:rPr>
                <w:rFonts w:ascii="Times New Roman" w:hAnsi="Times New Roman" w:cs="Times New Roman"/>
                <w:sz w:val="24"/>
                <w:szCs w:val="24"/>
              </w:rPr>
            </w:pPr>
          </w:p>
        </w:tc>
      </w:tr>
      <w:tr w:rsidR="001711F3" w:rsidRPr="00B858DE" w14:paraId="19283ECE" w14:textId="77777777" w:rsidTr="009450A7">
        <w:trPr>
          <w:trHeight w:val="341"/>
        </w:trPr>
        <w:tc>
          <w:tcPr>
            <w:tcW w:w="360" w:type="dxa"/>
          </w:tcPr>
          <w:p w14:paraId="61156EFF"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4</w:t>
            </w:r>
          </w:p>
        </w:tc>
        <w:tc>
          <w:tcPr>
            <w:tcW w:w="4050" w:type="dxa"/>
            <w:gridSpan w:val="2"/>
          </w:tcPr>
          <w:p w14:paraId="0E501085"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Number of new jobs created</w:t>
            </w:r>
          </w:p>
        </w:tc>
        <w:tc>
          <w:tcPr>
            <w:tcW w:w="1800" w:type="dxa"/>
            <w:gridSpan w:val="2"/>
          </w:tcPr>
          <w:p w14:paraId="309676AA" w14:textId="77777777" w:rsidR="001711F3" w:rsidRPr="00B858DE" w:rsidRDefault="001711F3" w:rsidP="009450A7">
            <w:pPr>
              <w:jc w:val="center"/>
              <w:rPr>
                <w:rFonts w:ascii="Times New Roman" w:hAnsi="Times New Roman" w:cs="Times New Roman"/>
                <w:sz w:val="24"/>
                <w:szCs w:val="24"/>
              </w:rPr>
            </w:pPr>
          </w:p>
        </w:tc>
        <w:tc>
          <w:tcPr>
            <w:tcW w:w="1260" w:type="dxa"/>
          </w:tcPr>
          <w:p w14:paraId="17532204" w14:textId="77777777" w:rsidR="001711F3" w:rsidRPr="00B858DE" w:rsidRDefault="001711F3" w:rsidP="009450A7">
            <w:pPr>
              <w:jc w:val="center"/>
              <w:rPr>
                <w:rFonts w:ascii="Times New Roman" w:hAnsi="Times New Roman" w:cs="Times New Roman"/>
                <w:sz w:val="24"/>
                <w:szCs w:val="24"/>
              </w:rPr>
            </w:pPr>
          </w:p>
        </w:tc>
        <w:tc>
          <w:tcPr>
            <w:tcW w:w="1350" w:type="dxa"/>
          </w:tcPr>
          <w:p w14:paraId="6B4CA727" w14:textId="77777777" w:rsidR="001711F3" w:rsidRPr="00B858DE" w:rsidRDefault="001711F3" w:rsidP="009450A7">
            <w:pPr>
              <w:jc w:val="center"/>
              <w:rPr>
                <w:rFonts w:ascii="Times New Roman" w:hAnsi="Times New Roman" w:cs="Times New Roman"/>
                <w:sz w:val="24"/>
                <w:szCs w:val="24"/>
              </w:rPr>
            </w:pPr>
          </w:p>
        </w:tc>
        <w:tc>
          <w:tcPr>
            <w:tcW w:w="1350" w:type="dxa"/>
            <w:shd w:val="clear" w:color="auto" w:fill="FFFFFF" w:themeFill="background1"/>
          </w:tcPr>
          <w:p w14:paraId="76B569BE"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28A6917D" w14:textId="77777777" w:rsidR="001711F3" w:rsidRPr="00B858DE" w:rsidRDefault="001711F3" w:rsidP="009450A7">
            <w:pPr>
              <w:jc w:val="center"/>
              <w:rPr>
                <w:rFonts w:ascii="Times New Roman" w:hAnsi="Times New Roman" w:cs="Times New Roman"/>
                <w:sz w:val="24"/>
                <w:szCs w:val="24"/>
              </w:rPr>
            </w:pPr>
          </w:p>
        </w:tc>
      </w:tr>
      <w:tr w:rsidR="001711F3" w:rsidRPr="00B858DE" w14:paraId="1FD403D9" w14:textId="77777777" w:rsidTr="009450A7">
        <w:trPr>
          <w:trHeight w:val="341"/>
        </w:trPr>
        <w:tc>
          <w:tcPr>
            <w:tcW w:w="360" w:type="dxa"/>
          </w:tcPr>
          <w:p w14:paraId="37FE28DF"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C72CA28" w14:textId="77777777" w:rsidR="001711F3" w:rsidRPr="00B858DE" w:rsidRDefault="001711F3" w:rsidP="001711F3">
            <w:pPr>
              <w:pStyle w:val="ListParagraph"/>
              <w:numPr>
                <w:ilvl w:val="0"/>
                <w:numId w:val="18"/>
              </w:numPr>
              <w:spacing w:after="0" w:line="240" w:lineRule="auto"/>
              <w:jc w:val="both"/>
              <w:rPr>
                <w:rFonts w:ascii="Times New Roman" w:hAnsi="Times New Roman" w:cs="Times New Roman"/>
                <w:b/>
                <w:sz w:val="24"/>
                <w:szCs w:val="24"/>
              </w:rPr>
            </w:pPr>
            <w:r w:rsidRPr="00B858DE">
              <w:rPr>
                <w:rFonts w:ascii="Times New Roman" w:hAnsi="Times New Roman" w:cs="Times New Roman"/>
                <w:sz w:val="24"/>
                <w:szCs w:val="24"/>
              </w:rPr>
              <w:t xml:space="preserve">Agriculture </w:t>
            </w:r>
          </w:p>
        </w:tc>
        <w:tc>
          <w:tcPr>
            <w:tcW w:w="1800" w:type="dxa"/>
            <w:gridSpan w:val="2"/>
          </w:tcPr>
          <w:p w14:paraId="4AC21D86" w14:textId="77777777" w:rsidR="001711F3" w:rsidRPr="00B858DE" w:rsidRDefault="001711F3" w:rsidP="009450A7">
            <w:pPr>
              <w:jc w:val="center"/>
              <w:rPr>
                <w:rFonts w:ascii="Times New Roman" w:hAnsi="Times New Roman" w:cs="Times New Roman"/>
                <w:sz w:val="24"/>
                <w:szCs w:val="24"/>
              </w:rPr>
            </w:pPr>
          </w:p>
        </w:tc>
        <w:tc>
          <w:tcPr>
            <w:tcW w:w="1260" w:type="dxa"/>
          </w:tcPr>
          <w:p w14:paraId="13F371FA" w14:textId="77777777" w:rsidR="001711F3" w:rsidRPr="00B858DE" w:rsidRDefault="001711F3" w:rsidP="009450A7">
            <w:pPr>
              <w:jc w:val="center"/>
              <w:rPr>
                <w:rFonts w:ascii="Times New Roman" w:hAnsi="Times New Roman" w:cs="Times New Roman"/>
                <w:sz w:val="24"/>
                <w:szCs w:val="24"/>
              </w:rPr>
            </w:pPr>
          </w:p>
        </w:tc>
        <w:tc>
          <w:tcPr>
            <w:tcW w:w="1350" w:type="dxa"/>
          </w:tcPr>
          <w:p w14:paraId="7D68448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31</w:t>
            </w:r>
          </w:p>
        </w:tc>
        <w:tc>
          <w:tcPr>
            <w:tcW w:w="1350" w:type="dxa"/>
            <w:shd w:val="clear" w:color="auto" w:fill="FFFFFF" w:themeFill="background1"/>
          </w:tcPr>
          <w:p w14:paraId="241AF964"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39DE4A45" w14:textId="77777777" w:rsidR="001711F3" w:rsidRPr="00B858DE" w:rsidRDefault="001711F3" w:rsidP="009450A7">
            <w:pPr>
              <w:jc w:val="center"/>
              <w:rPr>
                <w:rFonts w:ascii="Times New Roman" w:hAnsi="Times New Roman" w:cs="Times New Roman"/>
                <w:sz w:val="24"/>
                <w:szCs w:val="24"/>
              </w:rPr>
            </w:pPr>
          </w:p>
        </w:tc>
      </w:tr>
      <w:tr w:rsidR="001711F3" w:rsidRPr="00B858DE" w14:paraId="3127CEC5" w14:textId="77777777" w:rsidTr="009450A7">
        <w:trPr>
          <w:trHeight w:val="322"/>
        </w:trPr>
        <w:tc>
          <w:tcPr>
            <w:tcW w:w="360" w:type="dxa"/>
          </w:tcPr>
          <w:p w14:paraId="23A459F3"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731B8901" w14:textId="77777777" w:rsidR="001711F3" w:rsidRPr="00B858DE" w:rsidRDefault="001711F3" w:rsidP="001711F3">
            <w:pPr>
              <w:pStyle w:val="ListParagraph"/>
              <w:numPr>
                <w:ilvl w:val="0"/>
                <w:numId w:val="18"/>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Industry </w:t>
            </w:r>
          </w:p>
        </w:tc>
        <w:tc>
          <w:tcPr>
            <w:tcW w:w="1800" w:type="dxa"/>
            <w:gridSpan w:val="2"/>
          </w:tcPr>
          <w:p w14:paraId="0263E161" w14:textId="77777777" w:rsidR="001711F3" w:rsidRPr="00B858DE" w:rsidRDefault="001711F3" w:rsidP="009450A7">
            <w:pPr>
              <w:jc w:val="center"/>
              <w:rPr>
                <w:rFonts w:ascii="Times New Roman" w:hAnsi="Times New Roman" w:cs="Times New Roman"/>
                <w:sz w:val="24"/>
                <w:szCs w:val="24"/>
              </w:rPr>
            </w:pPr>
          </w:p>
        </w:tc>
        <w:tc>
          <w:tcPr>
            <w:tcW w:w="1260" w:type="dxa"/>
          </w:tcPr>
          <w:p w14:paraId="4CC9FD03" w14:textId="77777777" w:rsidR="001711F3" w:rsidRPr="00B858DE" w:rsidRDefault="001711F3" w:rsidP="009450A7">
            <w:pPr>
              <w:jc w:val="center"/>
              <w:rPr>
                <w:rFonts w:ascii="Times New Roman" w:hAnsi="Times New Roman" w:cs="Times New Roman"/>
                <w:sz w:val="24"/>
                <w:szCs w:val="24"/>
              </w:rPr>
            </w:pPr>
          </w:p>
        </w:tc>
        <w:tc>
          <w:tcPr>
            <w:tcW w:w="1350" w:type="dxa"/>
          </w:tcPr>
          <w:p w14:paraId="7BFC2D7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21</w:t>
            </w:r>
          </w:p>
        </w:tc>
        <w:tc>
          <w:tcPr>
            <w:tcW w:w="1350" w:type="dxa"/>
            <w:shd w:val="clear" w:color="auto" w:fill="FFFFFF" w:themeFill="background1"/>
          </w:tcPr>
          <w:p w14:paraId="146902C1"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1B9B5565" w14:textId="77777777" w:rsidR="001711F3" w:rsidRPr="00B858DE" w:rsidRDefault="001711F3" w:rsidP="009450A7">
            <w:pPr>
              <w:jc w:val="center"/>
              <w:rPr>
                <w:rFonts w:ascii="Times New Roman" w:hAnsi="Times New Roman" w:cs="Times New Roman"/>
                <w:sz w:val="24"/>
                <w:szCs w:val="24"/>
              </w:rPr>
            </w:pPr>
          </w:p>
        </w:tc>
      </w:tr>
      <w:tr w:rsidR="001711F3" w:rsidRPr="00B858DE" w14:paraId="3E73D827" w14:textId="77777777" w:rsidTr="009450A7">
        <w:trPr>
          <w:trHeight w:val="341"/>
        </w:trPr>
        <w:tc>
          <w:tcPr>
            <w:tcW w:w="360" w:type="dxa"/>
          </w:tcPr>
          <w:p w14:paraId="5F34358E" w14:textId="77777777" w:rsidR="001711F3" w:rsidRPr="00B858DE" w:rsidRDefault="001711F3" w:rsidP="009450A7">
            <w:pPr>
              <w:jc w:val="both"/>
              <w:rPr>
                <w:rFonts w:ascii="Times New Roman" w:hAnsi="Times New Roman" w:cs="Times New Roman"/>
                <w:sz w:val="24"/>
                <w:szCs w:val="24"/>
              </w:rPr>
            </w:pPr>
          </w:p>
        </w:tc>
        <w:tc>
          <w:tcPr>
            <w:tcW w:w="4050" w:type="dxa"/>
            <w:gridSpan w:val="2"/>
          </w:tcPr>
          <w:p w14:paraId="70F76831" w14:textId="77777777" w:rsidR="001711F3" w:rsidRPr="00B858DE" w:rsidRDefault="001711F3" w:rsidP="001711F3">
            <w:pPr>
              <w:pStyle w:val="ListParagraph"/>
              <w:numPr>
                <w:ilvl w:val="0"/>
                <w:numId w:val="18"/>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Service </w:t>
            </w:r>
          </w:p>
        </w:tc>
        <w:tc>
          <w:tcPr>
            <w:tcW w:w="1800" w:type="dxa"/>
            <w:gridSpan w:val="2"/>
          </w:tcPr>
          <w:p w14:paraId="5E65174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60" w:type="dxa"/>
          </w:tcPr>
          <w:p w14:paraId="673C271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tcPr>
          <w:p w14:paraId="09B54F3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340</w:t>
            </w:r>
          </w:p>
        </w:tc>
        <w:tc>
          <w:tcPr>
            <w:tcW w:w="1350" w:type="dxa"/>
            <w:shd w:val="clear" w:color="auto" w:fill="FFFFFF" w:themeFill="background1"/>
          </w:tcPr>
          <w:p w14:paraId="0BACB5FE" w14:textId="77777777" w:rsidR="001711F3" w:rsidRPr="00B858DE" w:rsidRDefault="001711F3" w:rsidP="009450A7">
            <w:pPr>
              <w:jc w:val="center"/>
              <w:rPr>
                <w:rFonts w:ascii="Times New Roman" w:hAnsi="Times New Roman" w:cs="Times New Roman"/>
                <w:sz w:val="24"/>
                <w:szCs w:val="24"/>
              </w:rPr>
            </w:pPr>
          </w:p>
        </w:tc>
        <w:tc>
          <w:tcPr>
            <w:tcW w:w="1260" w:type="dxa"/>
            <w:shd w:val="clear" w:color="auto" w:fill="FFFFFF" w:themeFill="background1"/>
          </w:tcPr>
          <w:p w14:paraId="7BCE8FE9" w14:textId="77777777" w:rsidR="001711F3" w:rsidRPr="00B858DE" w:rsidRDefault="001711F3" w:rsidP="009450A7">
            <w:pPr>
              <w:jc w:val="center"/>
              <w:rPr>
                <w:rFonts w:ascii="Times New Roman" w:hAnsi="Times New Roman" w:cs="Times New Roman"/>
                <w:sz w:val="24"/>
                <w:szCs w:val="24"/>
              </w:rPr>
            </w:pPr>
          </w:p>
        </w:tc>
      </w:tr>
      <w:tr w:rsidR="001711F3" w:rsidRPr="00B858DE" w14:paraId="3BA2DFDA" w14:textId="77777777" w:rsidTr="009450A7">
        <w:trPr>
          <w:trHeight w:val="341"/>
        </w:trPr>
        <w:tc>
          <w:tcPr>
            <w:tcW w:w="8820" w:type="dxa"/>
            <w:gridSpan w:val="7"/>
            <w:tcBorders>
              <w:left w:val="nil"/>
              <w:right w:val="nil"/>
            </w:tcBorders>
          </w:tcPr>
          <w:p w14:paraId="7D382967"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i/>
                <w:sz w:val="24"/>
                <w:szCs w:val="24"/>
              </w:rPr>
              <w:t>GSS, DAR, (January, 2020</w:t>
            </w:r>
            <w:r w:rsidRPr="00B858DE">
              <w:rPr>
                <w:rFonts w:ascii="Times New Roman" w:hAnsi="Times New Roman" w:cs="Times New Roman"/>
                <w:i/>
                <w:sz w:val="24"/>
                <w:szCs w:val="24"/>
              </w:rPr>
              <w:t>)</w:t>
            </w:r>
          </w:p>
          <w:p w14:paraId="6E99616E" w14:textId="77777777" w:rsidR="001711F3" w:rsidRPr="00B858DE" w:rsidRDefault="001711F3" w:rsidP="009450A7">
            <w:pPr>
              <w:jc w:val="both"/>
              <w:rPr>
                <w:rFonts w:ascii="Times New Roman" w:hAnsi="Times New Roman" w:cs="Times New Roman"/>
                <w:sz w:val="24"/>
                <w:szCs w:val="24"/>
              </w:rPr>
            </w:pPr>
          </w:p>
          <w:p w14:paraId="0D3BB379" w14:textId="77777777" w:rsidR="001711F3" w:rsidRPr="00B858DE" w:rsidRDefault="001711F3" w:rsidP="009450A7">
            <w:pPr>
              <w:jc w:val="both"/>
              <w:rPr>
                <w:rFonts w:ascii="Times New Roman" w:hAnsi="Times New Roman" w:cs="Times New Roman"/>
                <w:sz w:val="24"/>
                <w:szCs w:val="24"/>
              </w:rPr>
            </w:pPr>
          </w:p>
          <w:p w14:paraId="4660DBD5" w14:textId="77777777" w:rsidR="001711F3" w:rsidRPr="00C369D5" w:rsidRDefault="001711F3" w:rsidP="001711F3">
            <w:pPr>
              <w:pStyle w:val="ListParagraph"/>
              <w:numPr>
                <w:ilvl w:val="1"/>
                <w:numId w:val="42"/>
              </w:numPr>
              <w:spacing w:after="0" w:line="240" w:lineRule="auto"/>
              <w:ind w:left="975"/>
              <w:jc w:val="both"/>
              <w:rPr>
                <w:rFonts w:ascii="Times New Roman" w:hAnsi="Times New Roman" w:cs="Times New Roman"/>
                <w:b/>
                <w:sz w:val="24"/>
                <w:szCs w:val="24"/>
              </w:rPr>
            </w:pPr>
            <w:r w:rsidRPr="00C369D5">
              <w:rPr>
                <w:rFonts w:ascii="Times New Roman" w:hAnsi="Times New Roman" w:cs="Times New Roman"/>
                <w:b/>
                <w:sz w:val="24"/>
                <w:szCs w:val="24"/>
              </w:rPr>
              <w:t>SOCIAL DEVELOPMENT</w:t>
            </w:r>
          </w:p>
          <w:p w14:paraId="0CDE6109" w14:textId="77777777" w:rsidR="001711F3" w:rsidRPr="00B858DE" w:rsidRDefault="001711F3" w:rsidP="001711F3">
            <w:pPr>
              <w:pStyle w:val="ListParagraph"/>
              <w:numPr>
                <w:ilvl w:val="2"/>
                <w:numId w:val="42"/>
              </w:numPr>
              <w:spacing w:after="0" w:line="240" w:lineRule="auto"/>
              <w:ind w:left="1335"/>
              <w:jc w:val="both"/>
              <w:rPr>
                <w:rFonts w:ascii="Times New Roman" w:hAnsi="Times New Roman" w:cs="Times New Roman"/>
                <w:b/>
                <w:sz w:val="24"/>
                <w:szCs w:val="24"/>
              </w:rPr>
            </w:pPr>
            <w:r w:rsidRPr="00B858DE">
              <w:rPr>
                <w:rFonts w:ascii="Times New Roman" w:hAnsi="Times New Roman" w:cs="Times New Roman"/>
                <w:b/>
                <w:sz w:val="24"/>
                <w:szCs w:val="24"/>
              </w:rPr>
              <w:t>Education</w:t>
            </w:r>
          </w:p>
          <w:p w14:paraId="4A3D43E7" w14:textId="77777777" w:rsidR="001711F3" w:rsidRPr="00B858DE" w:rsidRDefault="001711F3" w:rsidP="009450A7">
            <w:pPr>
              <w:spacing w:line="360" w:lineRule="auto"/>
              <w:ind w:left="1335"/>
              <w:jc w:val="both"/>
              <w:rPr>
                <w:rFonts w:ascii="Times New Roman" w:hAnsi="Times New Roman" w:cs="Times New Roman"/>
                <w:sz w:val="24"/>
                <w:szCs w:val="24"/>
              </w:rPr>
            </w:pPr>
            <w:r w:rsidRPr="00B858DE">
              <w:rPr>
                <w:rFonts w:ascii="Times New Roman" w:hAnsi="Times New Roman" w:cs="Times New Roman"/>
                <w:sz w:val="24"/>
                <w:szCs w:val="24"/>
              </w:rPr>
              <w:t xml:space="preserve">Education is essential for the development of the requisite human resource needed accelerated socio-economic development. In other to track progress on the educational performance in the Municipality, certain indicators such as </w:t>
            </w:r>
            <w:r w:rsidRPr="00B858DE">
              <w:rPr>
                <w:rFonts w:ascii="Times New Roman" w:hAnsi="Times New Roman" w:cs="Times New Roman"/>
                <w:b/>
                <w:sz w:val="24"/>
                <w:szCs w:val="24"/>
              </w:rPr>
              <w:t xml:space="preserve">Net enrolment ratio, Gender parity index and Completion rate </w:t>
            </w:r>
            <w:r w:rsidRPr="00B858DE">
              <w:rPr>
                <w:rFonts w:ascii="Times New Roman" w:hAnsi="Times New Roman" w:cs="Times New Roman"/>
                <w:sz w:val="24"/>
                <w:szCs w:val="24"/>
              </w:rPr>
              <w:t>are</w:t>
            </w:r>
            <w:r w:rsidRPr="00B858DE">
              <w:rPr>
                <w:rFonts w:ascii="Times New Roman" w:hAnsi="Times New Roman" w:cs="Times New Roman"/>
                <w:b/>
                <w:sz w:val="24"/>
                <w:szCs w:val="24"/>
              </w:rPr>
              <w:t xml:space="preserve"> </w:t>
            </w:r>
            <w:r w:rsidRPr="00B858DE">
              <w:rPr>
                <w:rFonts w:ascii="Times New Roman" w:hAnsi="Times New Roman" w:cs="Times New Roman"/>
                <w:sz w:val="24"/>
                <w:szCs w:val="24"/>
              </w:rPr>
              <w:t xml:space="preserve">measured. </w:t>
            </w:r>
          </w:p>
          <w:p w14:paraId="2B62C026" w14:textId="77777777" w:rsidR="001711F3" w:rsidRPr="00B858DE" w:rsidRDefault="001711F3" w:rsidP="009450A7">
            <w:pPr>
              <w:spacing w:line="360" w:lineRule="auto"/>
              <w:ind w:left="1335"/>
              <w:jc w:val="both"/>
              <w:rPr>
                <w:rFonts w:ascii="Times New Roman" w:hAnsi="Times New Roman" w:cs="Times New Roman"/>
                <w:sz w:val="24"/>
                <w:szCs w:val="24"/>
              </w:rPr>
            </w:pPr>
            <w:r>
              <w:rPr>
                <w:rFonts w:ascii="Times New Roman" w:hAnsi="Times New Roman" w:cs="Times New Roman"/>
                <w:sz w:val="24"/>
                <w:szCs w:val="24"/>
              </w:rPr>
              <w:t>In 2019, t</w:t>
            </w:r>
            <w:r w:rsidRPr="00B858DE">
              <w:rPr>
                <w:rFonts w:ascii="Times New Roman" w:hAnsi="Times New Roman" w:cs="Times New Roman"/>
                <w:sz w:val="24"/>
                <w:szCs w:val="24"/>
              </w:rPr>
              <w:t xml:space="preserve">he net enrollment rate </w:t>
            </w:r>
            <w:r>
              <w:rPr>
                <w:rFonts w:ascii="Times New Roman" w:hAnsi="Times New Roman" w:cs="Times New Roman"/>
                <w:sz w:val="24"/>
                <w:szCs w:val="24"/>
              </w:rPr>
              <w:t xml:space="preserve">recorded </w:t>
            </w:r>
            <w:r w:rsidRPr="00B858DE">
              <w:rPr>
                <w:rFonts w:ascii="Times New Roman" w:hAnsi="Times New Roman" w:cs="Times New Roman"/>
                <w:sz w:val="24"/>
                <w:szCs w:val="24"/>
              </w:rPr>
              <w:t xml:space="preserve">for </w:t>
            </w:r>
            <w:r>
              <w:rPr>
                <w:rFonts w:ascii="Times New Roman" w:hAnsi="Times New Roman" w:cs="Times New Roman"/>
                <w:sz w:val="24"/>
                <w:szCs w:val="24"/>
              </w:rPr>
              <w:t>KG, Primary and JHS</w:t>
            </w:r>
            <w:r w:rsidRPr="00B858DE">
              <w:rPr>
                <w:rFonts w:ascii="Times New Roman" w:hAnsi="Times New Roman" w:cs="Times New Roman"/>
                <w:sz w:val="24"/>
                <w:szCs w:val="24"/>
              </w:rPr>
              <w:t xml:space="preserve"> </w:t>
            </w:r>
            <w:r>
              <w:rPr>
                <w:rFonts w:ascii="Times New Roman" w:hAnsi="Times New Roman" w:cs="Times New Roman"/>
                <w:sz w:val="24"/>
                <w:szCs w:val="24"/>
              </w:rPr>
              <w:t>are</w:t>
            </w:r>
            <w:r w:rsidRPr="00B858DE">
              <w:rPr>
                <w:rFonts w:ascii="Times New Roman" w:hAnsi="Times New Roman" w:cs="Times New Roman"/>
                <w:sz w:val="24"/>
                <w:szCs w:val="24"/>
              </w:rPr>
              <w:t xml:space="preserve"> </w:t>
            </w:r>
            <w:r>
              <w:rPr>
                <w:rFonts w:ascii="Times New Roman" w:hAnsi="Times New Roman" w:cs="Times New Roman"/>
                <w:sz w:val="24"/>
                <w:szCs w:val="24"/>
              </w:rPr>
              <w:t xml:space="preserve">71.90%, 99.80% and 52.10% </w:t>
            </w:r>
            <w:r w:rsidRPr="00B858DE">
              <w:rPr>
                <w:rFonts w:ascii="Times New Roman" w:hAnsi="Times New Roman" w:cs="Times New Roman"/>
                <w:sz w:val="24"/>
                <w:szCs w:val="24"/>
              </w:rPr>
              <w:t>respectively.</w:t>
            </w:r>
          </w:p>
          <w:p w14:paraId="0672335F" w14:textId="77777777" w:rsidR="001711F3" w:rsidRPr="00B858DE" w:rsidRDefault="001711F3" w:rsidP="009450A7">
            <w:pPr>
              <w:spacing w:line="360" w:lineRule="auto"/>
              <w:ind w:left="1335"/>
              <w:jc w:val="both"/>
              <w:rPr>
                <w:rFonts w:ascii="Times New Roman" w:hAnsi="Times New Roman" w:cs="Times New Roman"/>
                <w:sz w:val="24"/>
                <w:szCs w:val="24"/>
              </w:rPr>
            </w:pPr>
            <w:r>
              <w:rPr>
                <w:rFonts w:ascii="Times New Roman" w:hAnsi="Times New Roman" w:cs="Times New Roman"/>
                <w:b/>
                <w:sz w:val="24"/>
                <w:szCs w:val="24"/>
              </w:rPr>
              <w:t>Table 2.6</w:t>
            </w:r>
            <w:r w:rsidRPr="00B858DE">
              <w:rPr>
                <w:rFonts w:ascii="Times New Roman" w:hAnsi="Times New Roman" w:cs="Times New Roman"/>
                <w:sz w:val="24"/>
                <w:szCs w:val="24"/>
              </w:rPr>
              <w:t xml:space="preserve"> represent the performance of educational indicators for the year under review</w:t>
            </w:r>
          </w:p>
          <w:p w14:paraId="66297483"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Table2.6</w:t>
            </w:r>
            <w:r w:rsidRPr="00B858DE">
              <w:rPr>
                <w:rFonts w:ascii="Times New Roman" w:hAnsi="Times New Roman" w:cs="Times New Roman"/>
                <w:b/>
                <w:sz w:val="24"/>
                <w:szCs w:val="24"/>
              </w:rPr>
              <w:t xml:space="preserve"> Educational Parameters</w:t>
            </w:r>
          </w:p>
        </w:tc>
        <w:tc>
          <w:tcPr>
            <w:tcW w:w="1350" w:type="dxa"/>
            <w:tcBorders>
              <w:left w:val="nil"/>
              <w:right w:val="nil"/>
            </w:tcBorders>
          </w:tcPr>
          <w:p w14:paraId="5F67BDD9" w14:textId="77777777" w:rsidR="001711F3" w:rsidRPr="00B858DE" w:rsidRDefault="001711F3" w:rsidP="009450A7">
            <w:pPr>
              <w:jc w:val="both"/>
              <w:rPr>
                <w:rFonts w:ascii="Times New Roman" w:hAnsi="Times New Roman" w:cs="Times New Roman"/>
                <w:i/>
                <w:sz w:val="24"/>
                <w:szCs w:val="24"/>
              </w:rPr>
            </w:pPr>
          </w:p>
        </w:tc>
        <w:tc>
          <w:tcPr>
            <w:tcW w:w="1260" w:type="dxa"/>
            <w:tcBorders>
              <w:left w:val="nil"/>
              <w:right w:val="nil"/>
            </w:tcBorders>
          </w:tcPr>
          <w:p w14:paraId="29EB1C21" w14:textId="77777777" w:rsidR="001711F3" w:rsidRPr="00B858DE" w:rsidRDefault="001711F3" w:rsidP="009450A7">
            <w:pPr>
              <w:jc w:val="both"/>
              <w:rPr>
                <w:rFonts w:ascii="Times New Roman" w:hAnsi="Times New Roman" w:cs="Times New Roman"/>
                <w:i/>
                <w:sz w:val="24"/>
                <w:szCs w:val="24"/>
              </w:rPr>
            </w:pPr>
          </w:p>
        </w:tc>
      </w:tr>
      <w:tr w:rsidR="001711F3" w:rsidRPr="00B858DE" w14:paraId="19D19DED" w14:textId="77777777" w:rsidTr="009450A7">
        <w:trPr>
          <w:trHeight w:val="290"/>
        </w:trPr>
        <w:tc>
          <w:tcPr>
            <w:tcW w:w="360" w:type="dxa"/>
            <w:vMerge w:val="restart"/>
          </w:tcPr>
          <w:p w14:paraId="72727B1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5</w:t>
            </w:r>
          </w:p>
        </w:tc>
        <w:tc>
          <w:tcPr>
            <w:tcW w:w="4050" w:type="dxa"/>
            <w:gridSpan w:val="2"/>
            <w:vMerge w:val="restart"/>
          </w:tcPr>
          <w:p w14:paraId="2CE84951"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Net enrolment ratio</w:t>
            </w:r>
          </w:p>
        </w:tc>
        <w:tc>
          <w:tcPr>
            <w:tcW w:w="1800" w:type="dxa"/>
            <w:gridSpan w:val="2"/>
            <w:vMerge w:val="restart"/>
          </w:tcPr>
          <w:p w14:paraId="665171EE"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2017</w:t>
            </w:r>
          </w:p>
          <w:p w14:paraId="5D8C9891"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b/>
                <w:sz w:val="24"/>
                <w:szCs w:val="24"/>
              </w:rPr>
              <w:t>Baseline</w:t>
            </w:r>
          </w:p>
        </w:tc>
        <w:tc>
          <w:tcPr>
            <w:tcW w:w="2610" w:type="dxa"/>
            <w:gridSpan w:val="2"/>
            <w:shd w:val="clear" w:color="auto" w:fill="D9D9D9" w:themeFill="background1" w:themeFillShade="D9"/>
          </w:tcPr>
          <w:p w14:paraId="75C5DC19"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 xml:space="preserve">2018      </w:t>
            </w:r>
          </w:p>
        </w:tc>
        <w:tc>
          <w:tcPr>
            <w:tcW w:w="2610" w:type="dxa"/>
            <w:gridSpan w:val="2"/>
          </w:tcPr>
          <w:p w14:paraId="42999ABA"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w:t>
            </w:r>
          </w:p>
        </w:tc>
      </w:tr>
      <w:tr w:rsidR="001711F3" w:rsidRPr="00B858DE" w14:paraId="40B7A151" w14:textId="77777777" w:rsidTr="009450A7">
        <w:trPr>
          <w:trHeight w:val="252"/>
        </w:trPr>
        <w:tc>
          <w:tcPr>
            <w:tcW w:w="360" w:type="dxa"/>
            <w:vMerge/>
          </w:tcPr>
          <w:p w14:paraId="19A44419" w14:textId="77777777" w:rsidR="001711F3" w:rsidRPr="00B858DE" w:rsidRDefault="001711F3" w:rsidP="009450A7">
            <w:pPr>
              <w:jc w:val="both"/>
              <w:rPr>
                <w:rFonts w:ascii="Times New Roman" w:hAnsi="Times New Roman" w:cs="Times New Roman"/>
                <w:b/>
                <w:sz w:val="24"/>
                <w:szCs w:val="24"/>
              </w:rPr>
            </w:pPr>
          </w:p>
        </w:tc>
        <w:tc>
          <w:tcPr>
            <w:tcW w:w="4050" w:type="dxa"/>
            <w:gridSpan w:val="2"/>
            <w:vMerge/>
          </w:tcPr>
          <w:p w14:paraId="4DD532FF" w14:textId="77777777" w:rsidR="001711F3" w:rsidRPr="00B858DE" w:rsidRDefault="001711F3" w:rsidP="009450A7">
            <w:pPr>
              <w:jc w:val="both"/>
              <w:rPr>
                <w:rFonts w:ascii="Times New Roman" w:hAnsi="Times New Roman" w:cs="Times New Roman"/>
                <w:b/>
                <w:sz w:val="24"/>
                <w:szCs w:val="24"/>
              </w:rPr>
            </w:pPr>
          </w:p>
        </w:tc>
        <w:tc>
          <w:tcPr>
            <w:tcW w:w="1800" w:type="dxa"/>
            <w:gridSpan w:val="2"/>
            <w:vMerge/>
          </w:tcPr>
          <w:p w14:paraId="07123828" w14:textId="77777777" w:rsidR="001711F3" w:rsidRPr="00B858DE" w:rsidRDefault="001711F3" w:rsidP="009450A7">
            <w:pPr>
              <w:jc w:val="center"/>
              <w:rPr>
                <w:rFonts w:ascii="Times New Roman" w:hAnsi="Times New Roman" w:cs="Times New Roman"/>
                <w:b/>
                <w:sz w:val="24"/>
                <w:szCs w:val="24"/>
              </w:rPr>
            </w:pPr>
          </w:p>
        </w:tc>
        <w:tc>
          <w:tcPr>
            <w:tcW w:w="1260" w:type="dxa"/>
            <w:shd w:val="clear" w:color="auto" w:fill="D9D9D9" w:themeFill="background1" w:themeFillShade="D9"/>
          </w:tcPr>
          <w:p w14:paraId="61011000"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Target</w:t>
            </w:r>
          </w:p>
        </w:tc>
        <w:tc>
          <w:tcPr>
            <w:tcW w:w="1350" w:type="dxa"/>
            <w:shd w:val="clear" w:color="auto" w:fill="D9D9D9" w:themeFill="background1" w:themeFillShade="D9"/>
          </w:tcPr>
          <w:p w14:paraId="00CFB60E" w14:textId="77777777" w:rsidR="001711F3" w:rsidRPr="00B858DE" w:rsidRDefault="001711F3" w:rsidP="009450A7">
            <w:pPr>
              <w:rPr>
                <w:rFonts w:ascii="Times New Roman" w:hAnsi="Times New Roman" w:cs="Times New Roman"/>
                <w:b/>
                <w:sz w:val="24"/>
                <w:szCs w:val="24"/>
              </w:rPr>
            </w:pPr>
            <w:r w:rsidRPr="00B858DE">
              <w:rPr>
                <w:rFonts w:ascii="Times New Roman" w:hAnsi="Times New Roman" w:cs="Times New Roman"/>
                <w:b/>
                <w:sz w:val="24"/>
                <w:szCs w:val="24"/>
              </w:rPr>
              <w:t>Actual</w:t>
            </w:r>
          </w:p>
        </w:tc>
        <w:tc>
          <w:tcPr>
            <w:tcW w:w="1350" w:type="dxa"/>
          </w:tcPr>
          <w:p w14:paraId="3B87F9B3"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Target</w:t>
            </w:r>
          </w:p>
        </w:tc>
        <w:tc>
          <w:tcPr>
            <w:tcW w:w="1260" w:type="dxa"/>
          </w:tcPr>
          <w:p w14:paraId="6A830DDC" w14:textId="77777777" w:rsidR="001711F3" w:rsidRPr="00B858DE" w:rsidRDefault="001711F3" w:rsidP="009450A7">
            <w:pPr>
              <w:rPr>
                <w:rFonts w:ascii="Times New Roman" w:hAnsi="Times New Roman" w:cs="Times New Roman"/>
                <w:b/>
                <w:sz w:val="24"/>
                <w:szCs w:val="24"/>
              </w:rPr>
            </w:pPr>
            <w:r w:rsidRPr="00B858DE">
              <w:rPr>
                <w:rFonts w:ascii="Times New Roman" w:hAnsi="Times New Roman" w:cs="Times New Roman"/>
                <w:b/>
                <w:sz w:val="24"/>
                <w:szCs w:val="24"/>
              </w:rPr>
              <w:t>Actual</w:t>
            </w:r>
          </w:p>
        </w:tc>
      </w:tr>
      <w:tr w:rsidR="001711F3" w:rsidRPr="00B858DE" w14:paraId="7E92C234" w14:textId="77777777" w:rsidTr="009450A7">
        <w:trPr>
          <w:trHeight w:val="322"/>
        </w:trPr>
        <w:tc>
          <w:tcPr>
            <w:tcW w:w="360" w:type="dxa"/>
          </w:tcPr>
          <w:p w14:paraId="5FB46595"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6A9F81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Kindergarten</w:t>
            </w:r>
          </w:p>
        </w:tc>
        <w:tc>
          <w:tcPr>
            <w:tcW w:w="1800" w:type="dxa"/>
            <w:gridSpan w:val="2"/>
          </w:tcPr>
          <w:p w14:paraId="619E9671" w14:textId="77777777" w:rsidR="001711F3" w:rsidRPr="00B858DE" w:rsidRDefault="001711F3" w:rsidP="009450A7">
            <w:pPr>
              <w:spacing w:line="360" w:lineRule="auto"/>
              <w:jc w:val="both"/>
              <w:rPr>
                <w:rFonts w:ascii="Times New Roman" w:hAnsi="Times New Roman" w:cs="Times New Roman"/>
                <w:sz w:val="24"/>
                <w:szCs w:val="24"/>
              </w:rPr>
            </w:pPr>
            <w:r w:rsidRPr="00B858DE">
              <w:rPr>
                <w:rFonts w:ascii="Times New Roman" w:hAnsi="Times New Roman" w:cs="Times New Roman"/>
                <w:sz w:val="24"/>
                <w:szCs w:val="24"/>
              </w:rPr>
              <w:t>76.5%</w:t>
            </w:r>
          </w:p>
        </w:tc>
        <w:tc>
          <w:tcPr>
            <w:tcW w:w="1260" w:type="dxa"/>
            <w:shd w:val="clear" w:color="auto" w:fill="FFFFFF" w:themeFill="background1"/>
          </w:tcPr>
          <w:p w14:paraId="1BFE46F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90</w:t>
            </w:r>
          </w:p>
        </w:tc>
        <w:tc>
          <w:tcPr>
            <w:tcW w:w="1350" w:type="dxa"/>
            <w:shd w:val="clear" w:color="auto" w:fill="FFFFFF" w:themeFill="background1"/>
          </w:tcPr>
          <w:p w14:paraId="04F54A60"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82.5</w:t>
            </w:r>
          </w:p>
        </w:tc>
        <w:tc>
          <w:tcPr>
            <w:tcW w:w="1350" w:type="dxa"/>
          </w:tcPr>
          <w:p w14:paraId="5132F3C8"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72.1%</w:t>
            </w:r>
          </w:p>
        </w:tc>
        <w:tc>
          <w:tcPr>
            <w:tcW w:w="1260" w:type="dxa"/>
          </w:tcPr>
          <w:p w14:paraId="2ABF0E42"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71.90%</w:t>
            </w:r>
          </w:p>
        </w:tc>
      </w:tr>
      <w:tr w:rsidR="001711F3" w:rsidRPr="00B858DE" w14:paraId="742D0FA0" w14:textId="77777777" w:rsidTr="009450A7">
        <w:trPr>
          <w:trHeight w:val="341"/>
        </w:trPr>
        <w:tc>
          <w:tcPr>
            <w:tcW w:w="360" w:type="dxa"/>
          </w:tcPr>
          <w:p w14:paraId="5F3148FD"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00C9F4BF"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Primary</w:t>
            </w:r>
          </w:p>
        </w:tc>
        <w:tc>
          <w:tcPr>
            <w:tcW w:w="1800" w:type="dxa"/>
            <w:gridSpan w:val="2"/>
          </w:tcPr>
          <w:p w14:paraId="5EBEE6E7"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102.9%</w:t>
            </w:r>
          </w:p>
        </w:tc>
        <w:tc>
          <w:tcPr>
            <w:tcW w:w="1260" w:type="dxa"/>
            <w:shd w:val="clear" w:color="auto" w:fill="FFFFFF" w:themeFill="background1"/>
          </w:tcPr>
          <w:p w14:paraId="5CAD0981"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115</w:t>
            </w:r>
          </w:p>
        </w:tc>
        <w:tc>
          <w:tcPr>
            <w:tcW w:w="1350" w:type="dxa"/>
            <w:shd w:val="clear" w:color="auto" w:fill="FFFFFF" w:themeFill="background1"/>
          </w:tcPr>
          <w:p w14:paraId="75527A2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103.0</w:t>
            </w:r>
          </w:p>
        </w:tc>
        <w:tc>
          <w:tcPr>
            <w:tcW w:w="1350" w:type="dxa"/>
          </w:tcPr>
          <w:p w14:paraId="7824C6F0"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102.0%</w:t>
            </w:r>
          </w:p>
        </w:tc>
        <w:tc>
          <w:tcPr>
            <w:tcW w:w="1260" w:type="dxa"/>
          </w:tcPr>
          <w:p w14:paraId="35F0DBCD"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99.80%</w:t>
            </w:r>
          </w:p>
        </w:tc>
      </w:tr>
      <w:tr w:rsidR="001711F3" w:rsidRPr="00B858DE" w14:paraId="204422AB" w14:textId="77777777" w:rsidTr="009450A7">
        <w:trPr>
          <w:trHeight w:val="341"/>
        </w:trPr>
        <w:tc>
          <w:tcPr>
            <w:tcW w:w="360" w:type="dxa"/>
          </w:tcPr>
          <w:p w14:paraId="7FBD6A40"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0A226A4"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JHS</w:t>
            </w:r>
          </w:p>
        </w:tc>
        <w:tc>
          <w:tcPr>
            <w:tcW w:w="1800" w:type="dxa"/>
            <w:gridSpan w:val="2"/>
          </w:tcPr>
          <w:p w14:paraId="07B13221"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53.9%</w:t>
            </w:r>
          </w:p>
        </w:tc>
        <w:tc>
          <w:tcPr>
            <w:tcW w:w="1260" w:type="dxa"/>
            <w:shd w:val="clear" w:color="auto" w:fill="FFFFFF" w:themeFill="background1"/>
          </w:tcPr>
          <w:p w14:paraId="33DCD99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55</w:t>
            </w:r>
          </w:p>
        </w:tc>
        <w:tc>
          <w:tcPr>
            <w:tcW w:w="1350" w:type="dxa"/>
            <w:shd w:val="clear" w:color="auto" w:fill="FFFFFF" w:themeFill="background1"/>
          </w:tcPr>
          <w:p w14:paraId="3A93E87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56.8</w:t>
            </w:r>
          </w:p>
        </w:tc>
        <w:tc>
          <w:tcPr>
            <w:tcW w:w="1350" w:type="dxa"/>
          </w:tcPr>
          <w:p w14:paraId="5749238C"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51.1%</w:t>
            </w:r>
          </w:p>
        </w:tc>
        <w:tc>
          <w:tcPr>
            <w:tcW w:w="1260" w:type="dxa"/>
          </w:tcPr>
          <w:p w14:paraId="2BE58C4D"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52.10%</w:t>
            </w:r>
          </w:p>
        </w:tc>
      </w:tr>
      <w:tr w:rsidR="001711F3" w:rsidRPr="00B858DE" w14:paraId="28F536E2" w14:textId="77777777" w:rsidTr="009450A7">
        <w:trPr>
          <w:trHeight w:val="341"/>
        </w:trPr>
        <w:tc>
          <w:tcPr>
            <w:tcW w:w="360" w:type="dxa"/>
          </w:tcPr>
          <w:p w14:paraId="70F2B28A" w14:textId="77777777" w:rsidR="001711F3" w:rsidRPr="00B858DE" w:rsidRDefault="001711F3" w:rsidP="009450A7">
            <w:pPr>
              <w:jc w:val="both"/>
              <w:rPr>
                <w:rFonts w:ascii="Times New Roman" w:hAnsi="Times New Roman" w:cs="Times New Roman"/>
                <w:b/>
                <w:color w:val="FF0000"/>
                <w:sz w:val="24"/>
                <w:szCs w:val="24"/>
              </w:rPr>
            </w:pPr>
          </w:p>
        </w:tc>
        <w:tc>
          <w:tcPr>
            <w:tcW w:w="4050" w:type="dxa"/>
            <w:gridSpan w:val="2"/>
          </w:tcPr>
          <w:p w14:paraId="29B84FB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SHS</w:t>
            </w:r>
          </w:p>
        </w:tc>
        <w:tc>
          <w:tcPr>
            <w:tcW w:w="1800" w:type="dxa"/>
            <w:gridSpan w:val="2"/>
          </w:tcPr>
          <w:p w14:paraId="1ED71BCA"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61.1%</w:t>
            </w:r>
          </w:p>
        </w:tc>
        <w:tc>
          <w:tcPr>
            <w:tcW w:w="1260" w:type="dxa"/>
            <w:shd w:val="clear" w:color="auto" w:fill="FFFFFF" w:themeFill="background1"/>
          </w:tcPr>
          <w:p w14:paraId="3D51D4F9"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70</w:t>
            </w:r>
          </w:p>
        </w:tc>
        <w:tc>
          <w:tcPr>
            <w:tcW w:w="1350" w:type="dxa"/>
            <w:shd w:val="clear" w:color="auto" w:fill="FFFFFF" w:themeFill="background1"/>
          </w:tcPr>
          <w:p w14:paraId="07641DF7"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68.3</w:t>
            </w:r>
          </w:p>
        </w:tc>
        <w:tc>
          <w:tcPr>
            <w:tcW w:w="1350" w:type="dxa"/>
          </w:tcPr>
          <w:p w14:paraId="26DE477A"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868D662"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21AAA92C" w14:textId="77777777" w:rsidTr="009450A7">
        <w:trPr>
          <w:trHeight w:val="322"/>
        </w:trPr>
        <w:tc>
          <w:tcPr>
            <w:tcW w:w="360" w:type="dxa"/>
          </w:tcPr>
          <w:p w14:paraId="6247484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6</w:t>
            </w:r>
          </w:p>
        </w:tc>
        <w:tc>
          <w:tcPr>
            <w:tcW w:w="4050" w:type="dxa"/>
            <w:gridSpan w:val="2"/>
          </w:tcPr>
          <w:p w14:paraId="63ADA7C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Gender parity index</w:t>
            </w:r>
          </w:p>
        </w:tc>
        <w:tc>
          <w:tcPr>
            <w:tcW w:w="1800" w:type="dxa"/>
            <w:gridSpan w:val="2"/>
            <w:shd w:val="clear" w:color="auto" w:fill="BFBFBF" w:themeFill="background1" w:themeFillShade="BF"/>
          </w:tcPr>
          <w:p w14:paraId="1809AC00" w14:textId="77777777" w:rsidR="001711F3" w:rsidRPr="00B858DE" w:rsidRDefault="001711F3" w:rsidP="009450A7">
            <w:pPr>
              <w:jc w:val="both"/>
              <w:rPr>
                <w:rFonts w:ascii="Times New Roman" w:hAnsi="Times New Roman" w:cs="Times New Roman"/>
                <w:sz w:val="24"/>
                <w:szCs w:val="24"/>
              </w:rPr>
            </w:pPr>
          </w:p>
        </w:tc>
        <w:tc>
          <w:tcPr>
            <w:tcW w:w="1260" w:type="dxa"/>
            <w:shd w:val="clear" w:color="auto" w:fill="BFBFBF" w:themeFill="background1" w:themeFillShade="BF"/>
          </w:tcPr>
          <w:p w14:paraId="46182C67" w14:textId="77777777" w:rsidR="001711F3" w:rsidRPr="00B858DE" w:rsidRDefault="001711F3" w:rsidP="009450A7">
            <w:pPr>
              <w:jc w:val="both"/>
              <w:rPr>
                <w:rFonts w:ascii="Times New Roman" w:hAnsi="Times New Roman" w:cs="Times New Roman"/>
                <w:sz w:val="24"/>
                <w:szCs w:val="24"/>
              </w:rPr>
            </w:pPr>
          </w:p>
        </w:tc>
        <w:tc>
          <w:tcPr>
            <w:tcW w:w="1350" w:type="dxa"/>
            <w:shd w:val="clear" w:color="auto" w:fill="BFBFBF" w:themeFill="background1" w:themeFillShade="BF"/>
          </w:tcPr>
          <w:p w14:paraId="286C524C" w14:textId="77777777" w:rsidR="001711F3" w:rsidRPr="00B858DE" w:rsidRDefault="001711F3" w:rsidP="009450A7">
            <w:pPr>
              <w:jc w:val="both"/>
              <w:rPr>
                <w:rFonts w:ascii="Times New Roman" w:hAnsi="Times New Roman" w:cs="Times New Roman"/>
                <w:sz w:val="24"/>
                <w:szCs w:val="24"/>
              </w:rPr>
            </w:pPr>
          </w:p>
        </w:tc>
        <w:tc>
          <w:tcPr>
            <w:tcW w:w="1350" w:type="dxa"/>
            <w:shd w:val="clear" w:color="auto" w:fill="BFBFBF" w:themeFill="background1" w:themeFillShade="BF"/>
          </w:tcPr>
          <w:p w14:paraId="5E9DF025" w14:textId="77777777" w:rsidR="001711F3" w:rsidRPr="00B858DE" w:rsidRDefault="001711F3" w:rsidP="009450A7">
            <w:pPr>
              <w:jc w:val="both"/>
              <w:rPr>
                <w:rFonts w:ascii="Times New Roman" w:hAnsi="Times New Roman" w:cs="Times New Roman"/>
                <w:sz w:val="24"/>
                <w:szCs w:val="24"/>
              </w:rPr>
            </w:pPr>
          </w:p>
        </w:tc>
        <w:tc>
          <w:tcPr>
            <w:tcW w:w="1260" w:type="dxa"/>
            <w:shd w:val="clear" w:color="auto" w:fill="BFBFBF" w:themeFill="background1" w:themeFillShade="BF"/>
          </w:tcPr>
          <w:p w14:paraId="6C12A0AB" w14:textId="77777777" w:rsidR="001711F3" w:rsidRPr="00B858DE" w:rsidRDefault="001711F3" w:rsidP="009450A7">
            <w:pPr>
              <w:jc w:val="both"/>
              <w:rPr>
                <w:rFonts w:ascii="Times New Roman" w:hAnsi="Times New Roman" w:cs="Times New Roman"/>
                <w:sz w:val="24"/>
                <w:szCs w:val="24"/>
              </w:rPr>
            </w:pPr>
          </w:p>
        </w:tc>
      </w:tr>
      <w:tr w:rsidR="001711F3" w:rsidRPr="00B858DE" w14:paraId="448CBAF1" w14:textId="77777777" w:rsidTr="009450A7">
        <w:trPr>
          <w:trHeight w:val="341"/>
        </w:trPr>
        <w:tc>
          <w:tcPr>
            <w:tcW w:w="360" w:type="dxa"/>
          </w:tcPr>
          <w:p w14:paraId="2B28C9F0"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56D7C491" w14:textId="4A0E1ED4"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K</w:t>
            </w:r>
            <w:r w:rsidRPr="00B858DE">
              <w:rPr>
                <w:rFonts w:ascii="Times New Roman" w:hAnsi="Times New Roman" w:cs="Times New Roman"/>
                <w:sz w:val="24"/>
                <w:szCs w:val="24"/>
              </w:rPr>
              <w:t>indergarten</w:t>
            </w:r>
          </w:p>
        </w:tc>
        <w:tc>
          <w:tcPr>
            <w:tcW w:w="1800" w:type="dxa"/>
            <w:gridSpan w:val="2"/>
          </w:tcPr>
          <w:p w14:paraId="2E9CDA59"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1.05</w:t>
            </w:r>
          </w:p>
        </w:tc>
        <w:tc>
          <w:tcPr>
            <w:tcW w:w="1260" w:type="dxa"/>
            <w:shd w:val="clear" w:color="auto" w:fill="FFFFFF" w:themeFill="background1"/>
          </w:tcPr>
          <w:p w14:paraId="527162D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110</w:t>
            </w:r>
          </w:p>
        </w:tc>
        <w:tc>
          <w:tcPr>
            <w:tcW w:w="1350" w:type="dxa"/>
            <w:shd w:val="clear" w:color="auto" w:fill="FFFFFF" w:themeFill="background1"/>
          </w:tcPr>
          <w:p w14:paraId="62E9E27E"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1.03</w:t>
            </w:r>
          </w:p>
        </w:tc>
        <w:tc>
          <w:tcPr>
            <w:tcW w:w="1350" w:type="dxa"/>
          </w:tcPr>
          <w:p w14:paraId="41A2D670"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0.98</w:t>
            </w:r>
          </w:p>
        </w:tc>
        <w:tc>
          <w:tcPr>
            <w:tcW w:w="1260" w:type="dxa"/>
          </w:tcPr>
          <w:p w14:paraId="1F095849"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97.50%</w:t>
            </w:r>
          </w:p>
        </w:tc>
      </w:tr>
      <w:tr w:rsidR="001711F3" w:rsidRPr="00B858DE" w14:paraId="189DC260" w14:textId="77777777" w:rsidTr="009450A7">
        <w:trPr>
          <w:trHeight w:val="322"/>
        </w:trPr>
        <w:tc>
          <w:tcPr>
            <w:tcW w:w="360" w:type="dxa"/>
          </w:tcPr>
          <w:p w14:paraId="65EC81E5"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3D401FEF" w14:textId="40182BD1"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P</w:t>
            </w:r>
            <w:r w:rsidRPr="00B858DE">
              <w:rPr>
                <w:rFonts w:ascii="Times New Roman" w:hAnsi="Times New Roman" w:cs="Times New Roman"/>
                <w:sz w:val="24"/>
                <w:szCs w:val="24"/>
              </w:rPr>
              <w:t>rimary</w:t>
            </w:r>
          </w:p>
        </w:tc>
        <w:tc>
          <w:tcPr>
            <w:tcW w:w="1800" w:type="dxa"/>
            <w:gridSpan w:val="2"/>
          </w:tcPr>
          <w:p w14:paraId="6015E35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1.13</w:t>
            </w:r>
          </w:p>
        </w:tc>
        <w:tc>
          <w:tcPr>
            <w:tcW w:w="1260" w:type="dxa"/>
            <w:shd w:val="clear" w:color="auto" w:fill="FFFFFF" w:themeFill="background1"/>
          </w:tcPr>
          <w:p w14:paraId="42BEB647"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115</w:t>
            </w:r>
          </w:p>
        </w:tc>
        <w:tc>
          <w:tcPr>
            <w:tcW w:w="1350" w:type="dxa"/>
            <w:shd w:val="clear" w:color="auto" w:fill="FFFFFF" w:themeFill="background1"/>
          </w:tcPr>
          <w:p w14:paraId="29639471"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1.12</w:t>
            </w:r>
          </w:p>
        </w:tc>
        <w:tc>
          <w:tcPr>
            <w:tcW w:w="1350" w:type="dxa"/>
          </w:tcPr>
          <w:p w14:paraId="6C4273F0"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1.08</w:t>
            </w:r>
          </w:p>
        </w:tc>
        <w:tc>
          <w:tcPr>
            <w:tcW w:w="1260" w:type="dxa"/>
          </w:tcPr>
          <w:p w14:paraId="4C66A391"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1.05</w:t>
            </w:r>
          </w:p>
        </w:tc>
      </w:tr>
      <w:tr w:rsidR="001711F3" w:rsidRPr="00B858DE" w14:paraId="7C9C826A" w14:textId="77777777" w:rsidTr="009450A7">
        <w:trPr>
          <w:trHeight w:val="341"/>
        </w:trPr>
        <w:tc>
          <w:tcPr>
            <w:tcW w:w="360" w:type="dxa"/>
          </w:tcPr>
          <w:p w14:paraId="7736A866"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06E754DB"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JHS</w:t>
            </w:r>
          </w:p>
        </w:tc>
        <w:tc>
          <w:tcPr>
            <w:tcW w:w="1800" w:type="dxa"/>
            <w:gridSpan w:val="2"/>
          </w:tcPr>
          <w:p w14:paraId="73AF1C83"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1.00</w:t>
            </w:r>
          </w:p>
        </w:tc>
        <w:tc>
          <w:tcPr>
            <w:tcW w:w="1260" w:type="dxa"/>
            <w:shd w:val="clear" w:color="auto" w:fill="FFFFFF" w:themeFill="background1"/>
          </w:tcPr>
          <w:p w14:paraId="1FE5CE5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1.00</w:t>
            </w:r>
          </w:p>
        </w:tc>
        <w:tc>
          <w:tcPr>
            <w:tcW w:w="1350" w:type="dxa"/>
            <w:shd w:val="clear" w:color="auto" w:fill="FFFFFF" w:themeFill="background1"/>
          </w:tcPr>
          <w:p w14:paraId="4E28D5A9"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1.02</w:t>
            </w:r>
          </w:p>
        </w:tc>
        <w:tc>
          <w:tcPr>
            <w:tcW w:w="1350" w:type="dxa"/>
          </w:tcPr>
          <w:p w14:paraId="0F99A53D"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1.02</w:t>
            </w:r>
          </w:p>
        </w:tc>
        <w:tc>
          <w:tcPr>
            <w:tcW w:w="1260" w:type="dxa"/>
          </w:tcPr>
          <w:p w14:paraId="1464DDC5"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1.01</w:t>
            </w:r>
          </w:p>
        </w:tc>
      </w:tr>
      <w:tr w:rsidR="001711F3" w:rsidRPr="00B858DE" w14:paraId="59EA127C" w14:textId="77777777" w:rsidTr="009450A7">
        <w:trPr>
          <w:trHeight w:val="322"/>
        </w:trPr>
        <w:tc>
          <w:tcPr>
            <w:tcW w:w="360" w:type="dxa"/>
          </w:tcPr>
          <w:p w14:paraId="1B441106"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1D4DD80B"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SHS</w:t>
            </w:r>
          </w:p>
        </w:tc>
        <w:tc>
          <w:tcPr>
            <w:tcW w:w="1800" w:type="dxa"/>
            <w:gridSpan w:val="2"/>
          </w:tcPr>
          <w:p w14:paraId="4E65CEB3" w14:textId="77777777" w:rsidR="001711F3" w:rsidRPr="00B858DE" w:rsidRDefault="001711F3" w:rsidP="009450A7">
            <w:pPr>
              <w:jc w:val="both"/>
              <w:rPr>
                <w:rFonts w:ascii="Times New Roman" w:hAnsi="Times New Roman" w:cs="Times New Roman"/>
                <w:sz w:val="24"/>
                <w:szCs w:val="24"/>
              </w:rPr>
            </w:pPr>
          </w:p>
        </w:tc>
        <w:tc>
          <w:tcPr>
            <w:tcW w:w="1260" w:type="dxa"/>
            <w:shd w:val="clear" w:color="auto" w:fill="FFFFFF" w:themeFill="background1"/>
          </w:tcPr>
          <w:p w14:paraId="32B7856A" w14:textId="77777777" w:rsidR="001711F3" w:rsidRPr="00B858DE" w:rsidRDefault="001711F3" w:rsidP="009450A7">
            <w:pPr>
              <w:jc w:val="both"/>
              <w:rPr>
                <w:rFonts w:ascii="Times New Roman" w:hAnsi="Times New Roman" w:cs="Times New Roman"/>
                <w:sz w:val="24"/>
                <w:szCs w:val="24"/>
              </w:rPr>
            </w:pPr>
          </w:p>
        </w:tc>
        <w:tc>
          <w:tcPr>
            <w:tcW w:w="1350" w:type="dxa"/>
            <w:shd w:val="clear" w:color="auto" w:fill="FFFFFF" w:themeFill="background1"/>
          </w:tcPr>
          <w:p w14:paraId="45860BEC"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w:t>
            </w:r>
          </w:p>
        </w:tc>
        <w:tc>
          <w:tcPr>
            <w:tcW w:w="1350" w:type="dxa"/>
          </w:tcPr>
          <w:p w14:paraId="42844376"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1.14</w:t>
            </w:r>
          </w:p>
        </w:tc>
        <w:tc>
          <w:tcPr>
            <w:tcW w:w="1260" w:type="dxa"/>
          </w:tcPr>
          <w:p w14:paraId="671CE0D4"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1.11</w:t>
            </w:r>
          </w:p>
        </w:tc>
      </w:tr>
      <w:tr w:rsidR="001711F3" w:rsidRPr="00B858DE" w14:paraId="04B4B1EE" w14:textId="77777777" w:rsidTr="009450A7">
        <w:trPr>
          <w:trHeight w:val="341"/>
        </w:trPr>
        <w:tc>
          <w:tcPr>
            <w:tcW w:w="360" w:type="dxa"/>
          </w:tcPr>
          <w:p w14:paraId="03D4075A"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7</w:t>
            </w:r>
          </w:p>
        </w:tc>
        <w:tc>
          <w:tcPr>
            <w:tcW w:w="4050" w:type="dxa"/>
            <w:gridSpan w:val="2"/>
          </w:tcPr>
          <w:p w14:paraId="782AB52C"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Completion rate</w:t>
            </w:r>
          </w:p>
        </w:tc>
        <w:tc>
          <w:tcPr>
            <w:tcW w:w="1800" w:type="dxa"/>
            <w:gridSpan w:val="2"/>
            <w:shd w:val="clear" w:color="auto" w:fill="BFBFBF" w:themeFill="background1" w:themeFillShade="BF"/>
          </w:tcPr>
          <w:p w14:paraId="19756301" w14:textId="77777777" w:rsidR="001711F3" w:rsidRPr="00B858DE" w:rsidRDefault="001711F3" w:rsidP="009450A7">
            <w:pPr>
              <w:jc w:val="both"/>
              <w:rPr>
                <w:rFonts w:ascii="Times New Roman" w:hAnsi="Times New Roman" w:cs="Times New Roman"/>
                <w:sz w:val="24"/>
                <w:szCs w:val="24"/>
              </w:rPr>
            </w:pPr>
          </w:p>
        </w:tc>
        <w:tc>
          <w:tcPr>
            <w:tcW w:w="1260" w:type="dxa"/>
            <w:shd w:val="clear" w:color="auto" w:fill="BFBFBF" w:themeFill="background1" w:themeFillShade="BF"/>
          </w:tcPr>
          <w:p w14:paraId="4763E751" w14:textId="77777777" w:rsidR="001711F3" w:rsidRPr="00B858DE" w:rsidRDefault="001711F3" w:rsidP="009450A7">
            <w:pPr>
              <w:jc w:val="both"/>
              <w:rPr>
                <w:rFonts w:ascii="Times New Roman" w:hAnsi="Times New Roman" w:cs="Times New Roman"/>
                <w:sz w:val="24"/>
                <w:szCs w:val="24"/>
              </w:rPr>
            </w:pPr>
          </w:p>
        </w:tc>
        <w:tc>
          <w:tcPr>
            <w:tcW w:w="1350" w:type="dxa"/>
            <w:shd w:val="clear" w:color="auto" w:fill="BFBFBF" w:themeFill="background1" w:themeFillShade="BF"/>
          </w:tcPr>
          <w:p w14:paraId="5EADF2FA" w14:textId="77777777" w:rsidR="001711F3" w:rsidRPr="00B858DE" w:rsidRDefault="001711F3" w:rsidP="009450A7">
            <w:pPr>
              <w:jc w:val="both"/>
              <w:rPr>
                <w:rFonts w:ascii="Times New Roman" w:hAnsi="Times New Roman" w:cs="Times New Roman"/>
                <w:sz w:val="24"/>
                <w:szCs w:val="24"/>
              </w:rPr>
            </w:pPr>
          </w:p>
        </w:tc>
        <w:tc>
          <w:tcPr>
            <w:tcW w:w="1350" w:type="dxa"/>
            <w:shd w:val="clear" w:color="auto" w:fill="BFBFBF" w:themeFill="background1" w:themeFillShade="BF"/>
          </w:tcPr>
          <w:p w14:paraId="524F57E1" w14:textId="77777777" w:rsidR="001711F3" w:rsidRPr="00B858DE" w:rsidRDefault="001711F3" w:rsidP="009450A7">
            <w:pPr>
              <w:jc w:val="both"/>
              <w:rPr>
                <w:rFonts w:ascii="Times New Roman" w:hAnsi="Times New Roman" w:cs="Times New Roman"/>
                <w:sz w:val="24"/>
                <w:szCs w:val="24"/>
              </w:rPr>
            </w:pPr>
          </w:p>
        </w:tc>
        <w:tc>
          <w:tcPr>
            <w:tcW w:w="1260" w:type="dxa"/>
            <w:shd w:val="clear" w:color="auto" w:fill="BFBFBF" w:themeFill="background1" w:themeFillShade="BF"/>
          </w:tcPr>
          <w:p w14:paraId="48EB44A1" w14:textId="77777777" w:rsidR="001711F3" w:rsidRPr="00B858DE" w:rsidRDefault="001711F3" w:rsidP="009450A7">
            <w:pPr>
              <w:jc w:val="both"/>
              <w:rPr>
                <w:rFonts w:ascii="Times New Roman" w:hAnsi="Times New Roman" w:cs="Times New Roman"/>
                <w:sz w:val="24"/>
                <w:szCs w:val="24"/>
              </w:rPr>
            </w:pPr>
          </w:p>
        </w:tc>
      </w:tr>
      <w:tr w:rsidR="001711F3" w:rsidRPr="00B858DE" w14:paraId="2F625D8D" w14:textId="77777777" w:rsidTr="009450A7">
        <w:trPr>
          <w:trHeight w:val="341"/>
        </w:trPr>
        <w:tc>
          <w:tcPr>
            <w:tcW w:w="360" w:type="dxa"/>
          </w:tcPr>
          <w:p w14:paraId="231A97FB"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4E454B94" w14:textId="7159A826"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K</w:t>
            </w:r>
            <w:r w:rsidRPr="00B858DE">
              <w:rPr>
                <w:rFonts w:ascii="Times New Roman" w:hAnsi="Times New Roman" w:cs="Times New Roman"/>
                <w:sz w:val="24"/>
                <w:szCs w:val="24"/>
              </w:rPr>
              <w:t>indergarten</w:t>
            </w:r>
          </w:p>
        </w:tc>
        <w:tc>
          <w:tcPr>
            <w:tcW w:w="1800" w:type="dxa"/>
            <w:gridSpan w:val="2"/>
          </w:tcPr>
          <w:p w14:paraId="53714CF9"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116.2%</w:t>
            </w:r>
          </w:p>
        </w:tc>
        <w:tc>
          <w:tcPr>
            <w:tcW w:w="1260" w:type="dxa"/>
            <w:shd w:val="clear" w:color="auto" w:fill="FFFFFF" w:themeFill="background1"/>
          </w:tcPr>
          <w:p w14:paraId="3CA2CEFD"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117</w:t>
            </w:r>
          </w:p>
        </w:tc>
        <w:tc>
          <w:tcPr>
            <w:tcW w:w="1350" w:type="dxa"/>
            <w:shd w:val="clear" w:color="auto" w:fill="FFFFFF" w:themeFill="background1"/>
          </w:tcPr>
          <w:p w14:paraId="4CEB9447"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113.8</w:t>
            </w:r>
          </w:p>
        </w:tc>
        <w:tc>
          <w:tcPr>
            <w:tcW w:w="1350" w:type="dxa"/>
          </w:tcPr>
          <w:p w14:paraId="04A455DE"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F7ED29B"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150D1ED9" w14:textId="77777777" w:rsidTr="009450A7">
        <w:trPr>
          <w:trHeight w:val="322"/>
        </w:trPr>
        <w:tc>
          <w:tcPr>
            <w:tcW w:w="360" w:type="dxa"/>
          </w:tcPr>
          <w:p w14:paraId="6BABAA82"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33B93796" w14:textId="5F8BE3C6"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P</w:t>
            </w:r>
            <w:r w:rsidRPr="00B858DE">
              <w:rPr>
                <w:rFonts w:ascii="Times New Roman" w:hAnsi="Times New Roman" w:cs="Times New Roman"/>
                <w:sz w:val="24"/>
                <w:szCs w:val="24"/>
              </w:rPr>
              <w:t>rimary</w:t>
            </w:r>
          </w:p>
        </w:tc>
        <w:tc>
          <w:tcPr>
            <w:tcW w:w="1800" w:type="dxa"/>
            <w:gridSpan w:val="2"/>
          </w:tcPr>
          <w:p w14:paraId="639640CB"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115.7%</w:t>
            </w:r>
          </w:p>
        </w:tc>
        <w:tc>
          <w:tcPr>
            <w:tcW w:w="1260" w:type="dxa"/>
            <w:shd w:val="clear" w:color="auto" w:fill="FFFFFF" w:themeFill="background1"/>
          </w:tcPr>
          <w:p w14:paraId="16409AA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117</w:t>
            </w:r>
          </w:p>
        </w:tc>
        <w:tc>
          <w:tcPr>
            <w:tcW w:w="1350" w:type="dxa"/>
            <w:shd w:val="clear" w:color="auto" w:fill="FFFFFF" w:themeFill="background1"/>
          </w:tcPr>
          <w:p w14:paraId="477958D3"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113.5</w:t>
            </w:r>
          </w:p>
        </w:tc>
        <w:tc>
          <w:tcPr>
            <w:tcW w:w="1350" w:type="dxa"/>
          </w:tcPr>
          <w:p w14:paraId="155168ED"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106.9%</w:t>
            </w:r>
          </w:p>
        </w:tc>
        <w:tc>
          <w:tcPr>
            <w:tcW w:w="1260" w:type="dxa"/>
          </w:tcPr>
          <w:p w14:paraId="6F331081"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103.7%</w:t>
            </w:r>
          </w:p>
        </w:tc>
      </w:tr>
      <w:tr w:rsidR="001711F3" w:rsidRPr="00B858DE" w14:paraId="4E5FEAE5" w14:textId="77777777" w:rsidTr="009450A7">
        <w:trPr>
          <w:trHeight w:val="341"/>
        </w:trPr>
        <w:tc>
          <w:tcPr>
            <w:tcW w:w="360" w:type="dxa"/>
          </w:tcPr>
          <w:p w14:paraId="33653995"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4D5EDF4C"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JHS</w:t>
            </w:r>
          </w:p>
        </w:tc>
        <w:tc>
          <w:tcPr>
            <w:tcW w:w="1800" w:type="dxa"/>
            <w:gridSpan w:val="2"/>
          </w:tcPr>
          <w:p w14:paraId="4BA93C1A"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78.7%</w:t>
            </w:r>
          </w:p>
        </w:tc>
        <w:tc>
          <w:tcPr>
            <w:tcW w:w="1260" w:type="dxa"/>
            <w:shd w:val="clear" w:color="auto" w:fill="FFFFFF" w:themeFill="background1"/>
          </w:tcPr>
          <w:p w14:paraId="367394F3"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80</w:t>
            </w:r>
          </w:p>
        </w:tc>
        <w:tc>
          <w:tcPr>
            <w:tcW w:w="1350" w:type="dxa"/>
            <w:shd w:val="clear" w:color="auto" w:fill="FFFFFF" w:themeFill="background1"/>
          </w:tcPr>
          <w:p w14:paraId="0B261083"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85.4</w:t>
            </w:r>
          </w:p>
        </w:tc>
        <w:tc>
          <w:tcPr>
            <w:tcW w:w="1350" w:type="dxa"/>
          </w:tcPr>
          <w:p w14:paraId="4E542A16"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79.7%</w:t>
            </w:r>
          </w:p>
        </w:tc>
        <w:tc>
          <w:tcPr>
            <w:tcW w:w="1260" w:type="dxa"/>
          </w:tcPr>
          <w:p w14:paraId="0DDF6630"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81.15</w:t>
            </w:r>
          </w:p>
        </w:tc>
      </w:tr>
      <w:tr w:rsidR="001711F3" w:rsidRPr="00B858DE" w14:paraId="4E7EC4BD" w14:textId="77777777" w:rsidTr="009450A7">
        <w:trPr>
          <w:trHeight w:val="322"/>
        </w:trPr>
        <w:tc>
          <w:tcPr>
            <w:tcW w:w="360" w:type="dxa"/>
          </w:tcPr>
          <w:p w14:paraId="50C33A84"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6CA8C64C" w14:textId="77777777" w:rsidR="001711F3" w:rsidRPr="00FC16D0" w:rsidRDefault="001711F3" w:rsidP="009450A7">
            <w:pPr>
              <w:jc w:val="both"/>
              <w:rPr>
                <w:rFonts w:ascii="Times New Roman" w:hAnsi="Times New Roman" w:cs="Times New Roman"/>
                <w:sz w:val="24"/>
                <w:szCs w:val="24"/>
              </w:rPr>
            </w:pPr>
            <w:r w:rsidRPr="00FC16D0">
              <w:rPr>
                <w:rFonts w:ascii="Times New Roman" w:hAnsi="Times New Roman" w:cs="Times New Roman"/>
                <w:sz w:val="24"/>
                <w:szCs w:val="24"/>
              </w:rPr>
              <w:t>SHS</w:t>
            </w:r>
          </w:p>
        </w:tc>
        <w:tc>
          <w:tcPr>
            <w:tcW w:w="1800" w:type="dxa"/>
            <w:gridSpan w:val="2"/>
          </w:tcPr>
          <w:p w14:paraId="21CC447A"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91.9%</w:t>
            </w:r>
          </w:p>
        </w:tc>
        <w:tc>
          <w:tcPr>
            <w:tcW w:w="1260" w:type="dxa"/>
            <w:shd w:val="clear" w:color="auto" w:fill="FFFFFF" w:themeFill="background1"/>
          </w:tcPr>
          <w:p w14:paraId="346BC15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100</w:t>
            </w:r>
          </w:p>
        </w:tc>
        <w:tc>
          <w:tcPr>
            <w:tcW w:w="1350" w:type="dxa"/>
            <w:shd w:val="clear" w:color="auto" w:fill="FFFFFF" w:themeFill="background1"/>
          </w:tcPr>
          <w:p w14:paraId="24E4988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116.7</w:t>
            </w:r>
          </w:p>
        </w:tc>
        <w:tc>
          <w:tcPr>
            <w:tcW w:w="1350" w:type="dxa"/>
          </w:tcPr>
          <w:p w14:paraId="70BBFA7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76845A07"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6C012FF0" w14:textId="77777777" w:rsidTr="009450A7">
        <w:trPr>
          <w:trHeight w:val="322"/>
        </w:trPr>
        <w:tc>
          <w:tcPr>
            <w:tcW w:w="8820" w:type="dxa"/>
            <w:gridSpan w:val="7"/>
            <w:tcBorders>
              <w:left w:val="nil"/>
              <w:right w:val="nil"/>
            </w:tcBorders>
          </w:tcPr>
          <w:p w14:paraId="704E6CC9" w14:textId="77777777" w:rsidR="001711F3" w:rsidRPr="00B858DE" w:rsidRDefault="001711F3" w:rsidP="009450A7">
            <w:pPr>
              <w:rPr>
                <w:rFonts w:ascii="Times New Roman" w:hAnsi="Times New Roman" w:cs="Times New Roman"/>
                <w:sz w:val="24"/>
                <w:szCs w:val="24"/>
              </w:rPr>
            </w:pPr>
            <w:r w:rsidRPr="00B858DE">
              <w:rPr>
                <w:rFonts w:ascii="Times New Roman" w:hAnsi="Times New Roman" w:cs="Times New Roman"/>
                <w:sz w:val="24"/>
                <w:szCs w:val="24"/>
              </w:rPr>
              <w:t xml:space="preserve">       Source: </w:t>
            </w:r>
            <w:r>
              <w:rPr>
                <w:rFonts w:ascii="Times New Roman" w:hAnsi="Times New Roman" w:cs="Times New Roman"/>
                <w:i/>
                <w:sz w:val="24"/>
                <w:szCs w:val="24"/>
              </w:rPr>
              <w:t>GES, AACMA, (January, 2020</w:t>
            </w:r>
            <w:r w:rsidRPr="00B858DE">
              <w:rPr>
                <w:rFonts w:ascii="Times New Roman" w:hAnsi="Times New Roman" w:cs="Times New Roman"/>
                <w:i/>
                <w:sz w:val="24"/>
                <w:szCs w:val="24"/>
              </w:rPr>
              <w:t>)</w:t>
            </w:r>
          </w:p>
          <w:p w14:paraId="0BB04AF7" w14:textId="77777777" w:rsidR="001711F3" w:rsidRPr="00B858DE" w:rsidRDefault="001711F3" w:rsidP="009450A7">
            <w:pPr>
              <w:jc w:val="both"/>
              <w:rPr>
                <w:rFonts w:ascii="Times New Roman" w:hAnsi="Times New Roman" w:cs="Times New Roman"/>
                <w:sz w:val="24"/>
                <w:szCs w:val="24"/>
              </w:rPr>
            </w:pPr>
          </w:p>
          <w:p w14:paraId="0538A799" w14:textId="77777777" w:rsidR="001711F3" w:rsidRPr="00B858DE" w:rsidRDefault="001711F3" w:rsidP="001711F3">
            <w:pPr>
              <w:pStyle w:val="ListParagraph"/>
              <w:numPr>
                <w:ilvl w:val="2"/>
                <w:numId w:val="42"/>
              </w:numPr>
              <w:spacing w:after="0" w:line="360" w:lineRule="auto"/>
              <w:jc w:val="both"/>
              <w:rPr>
                <w:rFonts w:ascii="Times New Roman" w:hAnsi="Times New Roman" w:cs="Times New Roman"/>
                <w:b/>
                <w:sz w:val="24"/>
                <w:szCs w:val="24"/>
              </w:rPr>
            </w:pPr>
            <w:r w:rsidRPr="00B858DE">
              <w:rPr>
                <w:rFonts w:ascii="Times New Roman" w:hAnsi="Times New Roman" w:cs="Times New Roman"/>
                <w:b/>
                <w:sz w:val="24"/>
                <w:szCs w:val="24"/>
              </w:rPr>
              <w:lastRenderedPageBreak/>
              <w:t>Health</w:t>
            </w:r>
          </w:p>
          <w:p w14:paraId="69823F18" w14:textId="77777777" w:rsidR="001711F3" w:rsidRPr="00B858DE" w:rsidRDefault="001711F3" w:rsidP="009450A7">
            <w:pPr>
              <w:spacing w:line="360" w:lineRule="auto"/>
              <w:ind w:left="360"/>
              <w:jc w:val="both"/>
              <w:rPr>
                <w:rFonts w:ascii="Times New Roman" w:hAnsi="Times New Roman" w:cs="Times New Roman"/>
                <w:sz w:val="24"/>
                <w:szCs w:val="24"/>
              </w:rPr>
            </w:pPr>
            <w:r w:rsidRPr="00B858DE">
              <w:rPr>
                <w:rFonts w:ascii="Times New Roman" w:hAnsi="Times New Roman" w:cs="Times New Roman"/>
                <w:sz w:val="24"/>
                <w:szCs w:val="24"/>
              </w:rPr>
              <w:t>The</w:t>
            </w:r>
            <w:r w:rsidRPr="00B858DE">
              <w:rPr>
                <w:rFonts w:ascii="Times New Roman" w:hAnsi="Times New Roman" w:cs="Times New Roman"/>
                <w:b/>
                <w:sz w:val="24"/>
                <w:szCs w:val="24"/>
              </w:rPr>
              <w:t xml:space="preserve"> </w:t>
            </w:r>
            <w:r w:rsidRPr="00B858DE">
              <w:rPr>
                <w:rFonts w:ascii="Times New Roman" w:hAnsi="Times New Roman" w:cs="Times New Roman"/>
                <w:sz w:val="24"/>
                <w:szCs w:val="24"/>
              </w:rPr>
              <w:t>overall health condition of every society is very critical to its development. Good health condition empowers the working population and thereby increase productivity. The table below represent the recorded health indi</w:t>
            </w:r>
            <w:r>
              <w:rPr>
                <w:rFonts w:ascii="Times New Roman" w:hAnsi="Times New Roman" w:cs="Times New Roman"/>
                <w:sz w:val="24"/>
                <w:szCs w:val="24"/>
              </w:rPr>
              <w:t>cators for 2019 as against 2017</w:t>
            </w:r>
          </w:p>
          <w:p w14:paraId="44BB637F" w14:textId="77777777" w:rsidR="001711F3" w:rsidRPr="00B858DE" w:rsidRDefault="001711F3" w:rsidP="009450A7">
            <w:pPr>
              <w:ind w:left="360"/>
              <w:jc w:val="both"/>
              <w:rPr>
                <w:rFonts w:ascii="Times New Roman" w:hAnsi="Times New Roman" w:cs="Times New Roman"/>
                <w:sz w:val="24"/>
                <w:szCs w:val="24"/>
              </w:rPr>
            </w:pPr>
          </w:p>
          <w:p w14:paraId="63E4C891" w14:textId="77777777" w:rsidR="001711F3" w:rsidRPr="00B858DE" w:rsidRDefault="001711F3" w:rsidP="009450A7">
            <w:pPr>
              <w:ind w:left="360"/>
              <w:jc w:val="both"/>
              <w:rPr>
                <w:rFonts w:ascii="Times New Roman" w:hAnsi="Times New Roman" w:cs="Times New Roman"/>
                <w:sz w:val="24"/>
                <w:szCs w:val="24"/>
              </w:rPr>
            </w:pPr>
            <w:r w:rsidRPr="00B858DE">
              <w:rPr>
                <w:rFonts w:ascii="Times New Roman" w:hAnsi="Times New Roman" w:cs="Times New Roman"/>
                <w:sz w:val="24"/>
                <w:szCs w:val="24"/>
              </w:rPr>
              <w:t>Form the table b</w:t>
            </w:r>
            <w:r>
              <w:rPr>
                <w:rFonts w:ascii="Times New Roman" w:hAnsi="Times New Roman" w:cs="Times New Roman"/>
                <w:sz w:val="24"/>
                <w:szCs w:val="24"/>
              </w:rPr>
              <w:t>elow, the total number of</w:t>
            </w:r>
            <w:r w:rsidRPr="00B858DE">
              <w:rPr>
                <w:rFonts w:ascii="Times New Roman" w:hAnsi="Times New Roman" w:cs="Times New Roman"/>
                <w:sz w:val="24"/>
                <w:szCs w:val="24"/>
              </w:rPr>
              <w:t xml:space="preserve"> health facili</w:t>
            </w:r>
            <w:r>
              <w:rPr>
                <w:rFonts w:ascii="Times New Roman" w:hAnsi="Times New Roman" w:cs="Times New Roman"/>
                <w:sz w:val="24"/>
                <w:szCs w:val="24"/>
              </w:rPr>
              <w:t>ties increased from 12 to 15 from 2017 to 2019</w:t>
            </w:r>
            <w:r w:rsidRPr="00B858DE">
              <w:rPr>
                <w:rFonts w:ascii="Times New Roman" w:hAnsi="Times New Roman" w:cs="Times New Roman"/>
                <w:sz w:val="24"/>
                <w:szCs w:val="24"/>
              </w:rPr>
              <w:t xml:space="preserve"> respectively. </w:t>
            </w:r>
          </w:p>
          <w:p w14:paraId="5AEF3CD0" w14:textId="77777777" w:rsidR="001711F3" w:rsidRPr="00B858DE" w:rsidRDefault="001711F3" w:rsidP="009450A7">
            <w:pPr>
              <w:jc w:val="both"/>
              <w:rPr>
                <w:rFonts w:ascii="Times New Roman" w:hAnsi="Times New Roman" w:cs="Times New Roman"/>
                <w:b/>
                <w:sz w:val="24"/>
                <w:szCs w:val="24"/>
              </w:rPr>
            </w:pPr>
          </w:p>
          <w:p w14:paraId="26FCE51C" w14:textId="77777777" w:rsidR="001711F3" w:rsidRPr="00B858DE" w:rsidRDefault="001711F3" w:rsidP="009450A7">
            <w:pPr>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2.7</w:t>
            </w:r>
            <w:r w:rsidRPr="00B858DE">
              <w:rPr>
                <w:rFonts w:ascii="Times New Roman" w:hAnsi="Times New Roman" w:cs="Times New Roman"/>
                <w:b/>
                <w:sz w:val="24"/>
                <w:szCs w:val="24"/>
              </w:rPr>
              <w:t xml:space="preserve">  Health</w:t>
            </w:r>
            <w:proofErr w:type="gramEnd"/>
          </w:p>
        </w:tc>
        <w:tc>
          <w:tcPr>
            <w:tcW w:w="1350" w:type="dxa"/>
            <w:tcBorders>
              <w:left w:val="nil"/>
              <w:right w:val="nil"/>
            </w:tcBorders>
          </w:tcPr>
          <w:p w14:paraId="4EEE2C14" w14:textId="77777777" w:rsidR="001711F3" w:rsidRPr="00B858DE" w:rsidRDefault="001711F3" w:rsidP="009450A7">
            <w:pPr>
              <w:rPr>
                <w:rFonts w:ascii="Times New Roman" w:hAnsi="Times New Roman" w:cs="Times New Roman"/>
                <w:sz w:val="24"/>
                <w:szCs w:val="24"/>
              </w:rPr>
            </w:pPr>
          </w:p>
        </w:tc>
        <w:tc>
          <w:tcPr>
            <w:tcW w:w="1260" w:type="dxa"/>
            <w:tcBorders>
              <w:left w:val="nil"/>
              <w:right w:val="nil"/>
            </w:tcBorders>
          </w:tcPr>
          <w:p w14:paraId="221DCAFE" w14:textId="77777777" w:rsidR="001711F3" w:rsidRPr="00B858DE" w:rsidRDefault="001711F3" w:rsidP="009450A7">
            <w:pPr>
              <w:rPr>
                <w:rFonts w:ascii="Times New Roman" w:hAnsi="Times New Roman" w:cs="Times New Roman"/>
                <w:sz w:val="24"/>
                <w:szCs w:val="24"/>
              </w:rPr>
            </w:pPr>
          </w:p>
        </w:tc>
      </w:tr>
      <w:tr w:rsidR="001711F3" w:rsidRPr="00B858DE" w14:paraId="10304F86" w14:textId="77777777" w:rsidTr="009450A7">
        <w:trPr>
          <w:trHeight w:val="490"/>
        </w:trPr>
        <w:tc>
          <w:tcPr>
            <w:tcW w:w="360" w:type="dxa"/>
          </w:tcPr>
          <w:p w14:paraId="0498F6D6"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7B4231E7" w14:textId="77777777" w:rsidR="001711F3" w:rsidRPr="00B858DE" w:rsidRDefault="001711F3" w:rsidP="009450A7">
            <w:pPr>
              <w:jc w:val="both"/>
              <w:rPr>
                <w:rFonts w:ascii="Times New Roman" w:hAnsi="Times New Roman" w:cs="Times New Roman"/>
                <w:b/>
                <w:sz w:val="24"/>
                <w:szCs w:val="24"/>
              </w:rPr>
            </w:pPr>
          </w:p>
        </w:tc>
        <w:tc>
          <w:tcPr>
            <w:tcW w:w="1800" w:type="dxa"/>
            <w:gridSpan w:val="2"/>
          </w:tcPr>
          <w:p w14:paraId="358153AB" w14:textId="77777777" w:rsidR="001711F3" w:rsidRPr="003E338D" w:rsidRDefault="001711F3" w:rsidP="009450A7">
            <w:pPr>
              <w:jc w:val="center"/>
              <w:rPr>
                <w:rFonts w:ascii="Times New Roman" w:hAnsi="Times New Roman" w:cs="Times New Roman"/>
                <w:bCs/>
                <w:sz w:val="24"/>
                <w:szCs w:val="24"/>
              </w:rPr>
            </w:pPr>
            <w:r w:rsidRPr="003E338D">
              <w:rPr>
                <w:rFonts w:ascii="Times New Roman" w:hAnsi="Times New Roman" w:cs="Times New Roman"/>
                <w:bCs/>
                <w:sz w:val="24"/>
                <w:szCs w:val="24"/>
              </w:rPr>
              <w:t>2017</w:t>
            </w:r>
          </w:p>
        </w:tc>
        <w:tc>
          <w:tcPr>
            <w:tcW w:w="2610" w:type="dxa"/>
            <w:gridSpan w:val="2"/>
          </w:tcPr>
          <w:p w14:paraId="3D739E90" w14:textId="77777777" w:rsidR="001711F3" w:rsidRPr="003E338D" w:rsidRDefault="001711F3" w:rsidP="009450A7">
            <w:pPr>
              <w:jc w:val="center"/>
              <w:rPr>
                <w:rFonts w:ascii="Times New Roman" w:hAnsi="Times New Roman" w:cs="Times New Roman"/>
                <w:bCs/>
                <w:sz w:val="24"/>
                <w:szCs w:val="24"/>
              </w:rPr>
            </w:pPr>
            <w:r w:rsidRPr="003E338D">
              <w:rPr>
                <w:rFonts w:ascii="Times New Roman" w:hAnsi="Times New Roman" w:cs="Times New Roman"/>
                <w:bCs/>
                <w:sz w:val="24"/>
                <w:szCs w:val="24"/>
              </w:rPr>
              <w:t>2018</w:t>
            </w:r>
          </w:p>
        </w:tc>
        <w:tc>
          <w:tcPr>
            <w:tcW w:w="2610" w:type="dxa"/>
            <w:gridSpan w:val="2"/>
          </w:tcPr>
          <w:p w14:paraId="1796D32E" w14:textId="77777777" w:rsidR="001711F3" w:rsidRPr="003E338D" w:rsidRDefault="001711F3" w:rsidP="009450A7">
            <w:pPr>
              <w:jc w:val="center"/>
              <w:rPr>
                <w:rFonts w:ascii="Times New Roman" w:hAnsi="Times New Roman" w:cs="Times New Roman"/>
                <w:bCs/>
                <w:sz w:val="24"/>
                <w:szCs w:val="24"/>
              </w:rPr>
            </w:pPr>
            <w:r w:rsidRPr="003E338D">
              <w:rPr>
                <w:rFonts w:ascii="Times New Roman" w:hAnsi="Times New Roman" w:cs="Times New Roman"/>
                <w:bCs/>
                <w:sz w:val="24"/>
                <w:szCs w:val="24"/>
              </w:rPr>
              <w:t>2019</w:t>
            </w:r>
          </w:p>
        </w:tc>
      </w:tr>
      <w:tr w:rsidR="001711F3" w:rsidRPr="00B858DE" w14:paraId="160EA620" w14:textId="77777777" w:rsidTr="009450A7">
        <w:trPr>
          <w:trHeight w:val="484"/>
        </w:trPr>
        <w:tc>
          <w:tcPr>
            <w:tcW w:w="360" w:type="dxa"/>
          </w:tcPr>
          <w:p w14:paraId="286789EB"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8</w:t>
            </w:r>
          </w:p>
        </w:tc>
        <w:tc>
          <w:tcPr>
            <w:tcW w:w="4050" w:type="dxa"/>
            <w:gridSpan w:val="2"/>
          </w:tcPr>
          <w:p w14:paraId="2722C5BA"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 xml:space="preserve">Number of operational health facilities </w:t>
            </w:r>
          </w:p>
        </w:tc>
        <w:tc>
          <w:tcPr>
            <w:tcW w:w="900" w:type="dxa"/>
          </w:tcPr>
          <w:p w14:paraId="7C0843B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Public</w:t>
            </w:r>
          </w:p>
        </w:tc>
        <w:tc>
          <w:tcPr>
            <w:tcW w:w="900" w:type="dxa"/>
          </w:tcPr>
          <w:p w14:paraId="641B9B53"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Private</w:t>
            </w:r>
          </w:p>
        </w:tc>
        <w:tc>
          <w:tcPr>
            <w:tcW w:w="1260" w:type="dxa"/>
          </w:tcPr>
          <w:p w14:paraId="1222AE20"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Public</w:t>
            </w:r>
          </w:p>
        </w:tc>
        <w:tc>
          <w:tcPr>
            <w:tcW w:w="1350" w:type="dxa"/>
          </w:tcPr>
          <w:p w14:paraId="577EB579"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Private</w:t>
            </w:r>
          </w:p>
        </w:tc>
        <w:tc>
          <w:tcPr>
            <w:tcW w:w="1350" w:type="dxa"/>
          </w:tcPr>
          <w:p w14:paraId="3304D779"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Private</w:t>
            </w:r>
          </w:p>
        </w:tc>
        <w:tc>
          <w:tcPr>
            <w:tcW w:w="1260" w:type="dxa"/>
          </w:tcPr>
          <w:p w14:paraId="5BCB01B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Public</w:t>
            </w:r>
          </w:p>
        </w:tc>
      </w:tr>
      <w:tr w:rsidR="001711F3" w:rsidRPr="00B858DE" w14:paraId="0D9CFFAD" w14:textId="77777777" w:rsidTr="009450A7">
        <w:trPr>
          <w:trHeight w:val="322"/>
        </w:trPr>
        <w:tc>
          <w:tcPr>
            <w:tcW w:w="360" w:type="dxa"/>
          </w:tcPr>
          <w:p w14:paraId="4B07D3C5"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0654049C" w14:textId="77777777" w:rsidR="001711F3" w:rsidRPr="00B858DE" w:rsidRDefault="001711F3" w:rsidP="009450A7">
            <w:pPr>
              <w:jc w:val="both"/>
              <w:rPr>
                <w:rFonts w:ascii="Times New Roman" w:hAnsi="Times New Roman" w:cs="Times New Roman"/>
                <w:sz w:val="24"/>
                <w:szCs w:val="24"/>
              </w:rPr>
            </w:pPr>
            <w:proofErr w:type="gramStart"/>
            <w:r w:rsidRPr="00B858DE">
              <w:rPr>
                <w:rFonts w:ascii="Times New Roman" w:hAnsi="Times New Roman" w:cs="Times New Roman"/>
                <w:sz w:val="24"/>
                <w:szCs w:val="24"/>
              </w:rPr>
              <w:t>CHPS  Compound</w:t>
            </w:r>
            <w:proofErr w:type="gramEnd"/>
          </w:p>
        </w:tc>
        <w:tc>
          <w:tcPr>
            <w:tcW w:w="900" w:type="dxa"/>
          </w:tcPr>
          <w:p w14:paraId="6041988E"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4</w:t>
            </w:r>
          </w:p>
        </w:tc>
        <w:tc>
          <w:tcPr>
            <w:tcW w:w="900" w:type="dxa"/>
          </w:tcPr>
          <w:p w14:paraId="4F866F27"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w:t>
            </w:r>
          </w:p>
        </w:tc>
        <w:tc>
          <w:tcPr>
            <w:tcW w:w="1260" w:type="dxa"/>
          </w:tcPr>
          <w:p w14:paraId="736316C3"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6</w:t>
            </w:r>
          </w:p>
        </w:tc>
        <w:tc>
          <w:tcPr>
            <w:tcW w:w="1350" w:type="dxa"/>
          </w:tcPr>
          <w:p w14:paraId="3B6D30C0"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5</w:t>
            </w:r>
          </w:p>
        </w:tc>
        <w:tc>
          <w:tcPr>
            <w:tcW w:w="1350" w:type="dxa"/>
          </w:tcPr>
          <w:p w14:paraId="66F3FD9B"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39550491"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34D95445" w14:textId="77777777" w:rsidTr="009450A7">
        <w:trPr>
          <w:trHeight w:val="341"/>
        </w:trPr>
        <w:tc>
          <w:tcPr>
            <w:tcW w:w="360" w:type="dxa"/>
          </w:tcPr>
          <w:p w14:paraId="5B0950E2"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0F70E16B"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Clinic </w:t>
            </w:r>
          </w:p>
        </w:tc>
        <w:tc>
          <w:tcPr>
            <w:tcW w:w="900" w:type="dxa"/>
          </w:tcPr>
          <w:p w14:paraId="78848E40"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w:t>
            </w:r>
          </w:p>
        </w:tc>
        <w:tc>
          <w:tcPr>
            <w:tcW w:w="900" w:type="dxa"/>
          </w:tcPr>
          <w:p w14:paraId="105218ED"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2</w:t>
            </w:r>
          </w:p>
        </w:tc>
        <w:tc>
          <w:tcPr>
            <w:tcW w:w="1260" w:type="dxa"/>
          </w:tcPr>
          <w:p w14:paraId="3892F053"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w:t>
            </w:r>
          </w:p>
        </w:tc>
        <w:tc>
          <w:tcPr>
            <w:tcW w:w="1350" w:type="dxa"/>
          </w:tcPr>
          <w:p w14:paraId="781A6AC7"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w:t>
            </w:r>
          </w:p>
        </w:tc>
        <w:tc>
          <w:tcPr>
            <w:tcW w:w="1350" w:type="dxa"/>
          </w:tcPr>
          <w:p w14:paraId="287F513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375AE39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w:t>
            </w:r>
          </w:p>
        </w:tc>
      </w:tr>
      <w:tr w:rsidR="001711F3" w:rsidRPr="00B858DE" w14:paraId="562E2C09" w14:textId="77777777" w:rsidTr="009450A7">
        <w:trPr>
          <w:trHeight w:val="322"/>
        </w:trPr>
        <w:tc>
          <w:tcPr>
            <w:tcW w:w="360" w:type="dxa"/>
          </w:tcPr>
          <w:p w14:paraId="1082BB0E"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024EAF5A"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Health center</w:t>
            </w:r>
          </w:p>
        </w:tc>
        <w:tc>
          <w:tcPr>
            <w:tcW w:w="900" w:type="dxa"/>
          </w:tcPr>
          <w:p w14:paraId="1FA9CA11"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3</w:t>
            </w:r>
          </w:p>
        </w:tc>
        <w:tc>
          <w:tcPr>
            <w:tcW w:w="900" w:type="dxa"/>
          </w:tcPr>
          <w:p w14:paraId="4FB9B4C3"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w:t>
            </w:r>
          </w:p>
        </w:tc>
        <w:tc>
          <w:tcPr>
            <w:tcW w:w="1260" w:type="dxa"/>
          </w:tcPr>
          <w:p w14:paraId="22586B5E"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3</w:t>
            </w:r>
          </w:p>
        </w:tc>
        <w:tc>
          <w:tcPr>
            <w:tcW w:w="1350" w:type="dxa"/>
          </w:tcPr>
          <w:p w14:paraId="351BB669"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3</w:t>
            </w:r>
          </w:p>
        </w:tc>
        <w:tc>
          <w:tcPr>
            <w:tcW w:w="1350" w:type="dxa"/>
          </w:tcPr>
          <w:p w14:paraId="0331BC01" w14:textId="77777777" w:rsidR="001711F3"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6062E62"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w:t>
            </w:r>
          </w:p>
        </w:tc>
      </w:tr>
      <w:tr w:rsidR="001711F3" w:rsidRPr="00B858DE" w14:paraId="20011BA8" w14:textId="77777777" w:rsidTr="009450A7">
        <w:trPr>
          <w:trHeight w:val="341"/>
        </w:trPr>
        <w:tc>
          <w:tcPr>
            <w:tcW w:w="360" w:type="dxa"/>
          </w:tcPr>
          <w:p w14:paraId="445C3C39"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17F2037"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Hospital </w:t>
            </w:r>
          </w:p>
        </w:tc>
        <w:tc>
          <w:tcPr>
            <w:tcW w:w="900" w:type="dxa"/>
          </w:tcPr>
          <w:p w14:paraId="250398BA"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1</w:t>
            </w:r>
          </w:p>
        </w:tc>
        <w:tc>
          <w:tcPr>
            <w:tcW w:w="900" w:type="dxa"/>
          </w:tcPr>
          <w:p w14:paraId="1606DAA2"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2</w:t>
            </w:r>
          </w:p>
        </w:tc>
        <w:tc>
          <w:tcPr>
            <w:tcW w:w="1260" w:type="dxa"/>
          </w:tcPr>
          <w:p w14:paraId="1FFE4222"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w:t>
            </w:r>
          </w:p>
        </w:tc>
        <w:tc>
          <w:tcPr>
            <w:tcW w:w="1350" w:type="dxa"/>
          </w:tcPr>
          <w:p w14:paraId="783BDE8D" w14:textId="77777777" w:rsidR="001711F3" w:rsidRPr="00B207E3" w:rsidRDefault="001711F3" w:rsidP="009450A7">
            <w:pPr>
              <w:jc w:val="center"/>
              <w:rPr>
                <w:rFonts w:asciiTheme="majorBidi" w:hAnsiTheme="majorBidi" w:cstheme="majorBidi"/>
                <w:sz w:val="24"/>
                <w:szCs w:val="24"/>
              </w:rPr>
            </w:pPr>
            <w:r w:rsidRPr="00B207E3">
              <w:rPr>
                <w:rFonts w:asciiTheme="majorBidi" w:hAnsiTheme="majorBidi" w:cstheme="majorBidi"/>
                <w:sz w:val="24"/>
                <w:szCs w:val="24"/>
              </w:rPr>
              <w:t>1</w:t>
            </w:r>
          </w:p>
        </w:tc>
        <w:tc>
          <w:tcPr>
            <w:tcW w:w="1350" w:type="dxa"/>
          </w:tcPr>
          <w:p w14:paraId="2BD5BD03"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Pr>
          <w:p w14:paraId="41C0E43F"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w:t>
            </w:r>
          </w:p>
        </w:tc>
      </w:tr>
      <w:tr w:rsidR="001711F3" w:rsidRPr="00B858DE" w14:paraId="4E7539B0" w14:textId="77777777" w:rsidTr="009450A7">
        <w:trPr>
          <w:trHeight w:val="341"/>
        </w:trPr>
        <w:tc>
          <w:tcPr>
            <w:tcW w:w="360" w:type="dxa"/>
          </w:tcPr>
          <w:p w14:paraId="658EBC8B"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FE40966"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Maternal mortality ratio (institutional)</w:t>
            </w:r>
          </w:p>
        </w:tc>
        <w:tc>
          <w:tcPr>
            <w:tcW w:w="1800" w:type="dxa"/>
            <w:gridSpan w:val="2"/>
          </w:tcPr>
          <w:p w14:paraId="5A494CE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0/100,000</w:t>
            </w:r>
          </w:p>
        </w:tc>
        <w:tc>
          <w:tcPr>
            <w:tcW w:w="1260" w:type="dxa"/>
          </w:tcPr>
          <w:p w14:paraId="4918BC6C" w14:textId="77777777" w:rsidR="001711F3" w:rsidRPr="00B858DE" w:rsidRDefault="001711F3" w:rsidP="009450A7">
            <w:pPr>
              <w:jc w:val="center"/>
              <w:rPr>
                <w:rFonts w:ascii="Times New Roman" w:hAnsi="Times New Roman" w:cs="Times New Roman"/>
                <w:sz w:val="24"/>
                <w:szCs w:val="24"/>
              </w:rPr>
            </w:pPr>
          </w:p>
        </w:tc>
        <w:tc>
          <w:tcPr>
            <w:tcW w:w="1350" w:type="dxa"/>
          </w:tcPr>
          <w:p w14:paraId="55014809" w14:textId="77777777" w:rsidR="001711F3" w:rsidRPr="00B858DE" w:rsidRDefault="001711F3" w:rsidP="009450A7">
            <w:pPr>
              <w:jc w:val="center"/>
              <w:rPr>
                <w:rFonts w:ascii="Times New Roman" w:hAnsi="Times New Roman" w:cs="Times New Roman"/>
                <w:sz w:val="24"/>
                <w:szCs w:val="24"/>
              </w:rPr>
            </w:pPr>
          </w:p>
        </w:tc>
        <w:tc>
          <w:tcPr>
            <w:tcW w:w="1350" w:type="dxa"/>
          </w:tcPr>
          <w:p w14:paraId="2D35621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740066D0"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0</w:t>
            </w:r>
          </w:p>
        </w:tc>
      </w:tr>
      <w:tr w:rsidR="001711F3" w:rsidRPr="00B858DE" w14:paraId="704A3304" w14:textId="77777777" w:rsidTr="009450A7">
        <w:trPr>
          <w:trHeight w:val="341"/>
        </w:trPr>
        <w:tc>
          <w:tcPr>
            <w:tcW w:w="360" w:type="dxa"/>
          </w:tcPr>
          <w:p w14:paraId="02330629"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7A7FF19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Malaria case fatality (institutional)</w:t>
            </w:r>
          </w:p>
        </w:tc>
        <w:tc>
          <w:tcPr>
            <w:tcW w:w="1800" w:type="dxa"/>
            <w:gridSpan w:val="2"/>
          </w:tcPr>
          <w:p w14:paraId="19650003" w14:textId="77777777" w:rsidR="001711F3" w:rsidRPr="00B858DE" w:rsidRDefault="001711F3" w:rsidP="009450A7">
            <w:pPr>
              <w:jc w:val="center"/>
              <w:rPr>
                <w:rFonts w:ascii="Times New Roman" w:hAnsi="Times New Roman" w:cs="Times New Roman"/>
                <w:color w:val="FF0000"/>
                <w:sz w:val="24"/>
                <w:szCs w:val="24"/>
              </w:rPr>
            </w:pPr>
          </w:p>
        </w:tc>
        <w:tc>
          <w:tcPr>
            <w:tcW w:w="1260" w:type="dxa"/>
          </w:tcPr>
          <w:p w14:paraId="52BE33C1" w14:textId="77777777" w:rsidR="001711F3" w:rsidRPr="00B858DE" w:rsidRDefault="001711F3" w:rsidP="009450A7">
            <w:pPr>
              <w:jc w:val="center"/>
              <w:rPr>
                <w:rFonts w:ascii="Times New Roman" w:hAnsi="Times New Roman" w:cs="Times New Roman"/>
                <w:color w:val="FF0000"/>
                <w:sz w:val="24"/>
                <w:szCs w:val="24"/>
              </w:rPr>
            </w:pPr>
          </w:p>
        </w:tc>
        <w:tc>
          <w:tcPr>
            <w:tcW w:w="1350" w:type="dxa"/>
          </w:tcPr>
          <w:p w14:paraId="65D44396" w14:textId="77777777" w:rsidR="001711F3" w:rsidRPr="00B858DE" w:rsidRDefault="001711F3" w:rsidP="009450A7">
            <w:pPr>
              <w:jc w:val="center"/>
              <w:rPr>
                <w:rFonts w:ascii="Times New Roman" w:hAnsi="Times New Roman" w:cs="Times New Roman"/>
                <w:color w:val="FF0000"/>
                <w:sz w:val="24"/>
                <w:szCs w:val="24"/>
              </w:rPr>
            </w:pPr>
          </w:p>
        </w:tc>
        <w:tc>
          <w:tcPr>
            <w:tcW w:w="1350" w:type="dxa"/>
          </w:tcPr>
          <w:p w14:paraId="1B31AE7B" w14:textId="77777777" w:rsidR="001711F3" w:rsidRPr="00593115" w:rsidRDefault="001711F3" w:rsidP="009450A7">
            <w:pPr>
              <w:jc w:val="center"/>
              <w:rPr>
                <w:rFonts w:ascii="Times New Roman" w:hAnsi="Times New Roman" w:cs="Times New Roman"/>
                <w:sz w:val="24"/>
                <w:szCs w:val="24"/>
              </w:rPr>
            </w:pPr>
            <w:r w:rsidRPr="00593115">
              <w:rPr>
                <w:rFonts w:ascii="Times New Roman" w:hAnsi="Times New Roman" w:cs="Times New Roman"/>
                <w:sz w:val="24"/>
                <w:szCs w:val="24"/>
              </w:rPr>
              <w:t>0</w:t>
            </w:r>
          </w:p>
        </w:tc>
        <w:tc>
          <w:tcPr>
            <w:tcW w:w="1260" w:type="dxa"/>
          </w:tcPr>
          <w:p w14:paraId="5BFF681E" w14:textId="77777777" w:rsidR="001711F3" w:rsidRPr="00593115" w:rsidRDefault="001711F3" w:rsidP="009450A7">
            <w:pPr>
              <w:jc w:val="center"/>
              <w:rPr>
                <w:rFonts w:ascii="Times New Roman" w:hAnsi="Times New Roman" w:cs="Times New Roman"/>
                <w:sz w:val="24"/>
                <w:szCs w:val="24"/>
              </w:rPr>
            </w:pPr>
            <w:r w:rsidRPr="00593115">
              <w:rPr>
                <w:rFonts w:ascii="Times New Roman" w:hAnsi="Times New Roman" w:cs="Times New Roman"/>
                <w:sz w:val="24"/>
                <w:szCs w:val="24"/>
              </w:rPr>
              <w:t>0</w:t>
            </w:r>
          </w:p>
        </w:tc>
      </w:tr>
      <w:tr w:rsidR="001711F3" w:rsidRPr="00B858DE" w14:paraId="0A86C31A" w14:textId="77777777" w:rsidTr="009450A7">
        <w:trPr>
          <w:trHeight w:val="341"/>
        </w:trPr>
        <w:tc>
          <w:tcPr>
            <w:tcW w:w="360" w:type="dxa"/>
          </w:tcPr>
          <w:p w14:paraId="699424C6"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7353B7BD" w14:textId="77777777" w:rsidR="001711F3" w:rsidRPr="00B858DE" w:rsidRDefault="001711F3" w:rsidP="001711F3">
            <w:pPr>
              <w:pStyle w:val="ListParagraph"/>
              <w:numPr>
                <w:ilvl w:val="0"/>
                <w:numId w:val="8"/>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Sex </w:t>
            </w:r>
          </w:p>
        </w:tc>
        <w:tc>
          <w:tcPr>
            <w:tcW w:w="1800" w:type="dxa"/>
            <w:gridSpan w:val="2"/>
          </w:tcPr>
          <w:p w14:paraId="6DBCB881" w14:textId="77777777" w:rsidR="001711F3" w:rsidRPr="00B858DE" w:rsidRDefault="001711F3" w:rsidP="009450A7">
            <w:pPr>
              <w:jc w:val="center"/>
              <w:rPr>
                <w:rFonts w:ascii="Times New Roman" w:hAnsi="Times New Roman" w:cs="Times New Roman"/>
                <w:color w:val="FF0000"/>
                <w:sz w:val="24"/>
                <w:szCs w:val="24"/>
              </w:rPr>
            </w:pPr>
          </w:p>
        </w:tc>
        <w:tc>
          <w:tcPr>
            <w:tcW w:w="1260" w:type="dxa"/>
          </w:tcPr>
          <w:p w14:paraId="7BFF2DF6" w14:textId="77777777" w:rsidR="001711F3" w:rsidRPr="00B858DE" w:rsidRDefault="001711F3" w:rsidP="009450A7">
            <w:pPr>
              <w:jc w:val="center"/>
              <w:rPr>
                <w:rFonts w:ascii="Times New Roman" w:hAnsi="Times New Roman" w:cs="Times New Roman"/>
                <w:color w:val="FF0000"/>
                <w:sz w:val="24"/>
                <w:szCs w:val="24"/>
              </w:rPr>
            </w:pPr>
          </w:p>
        </w:tc>
        <w:tc>
          <w:tcPr>
            <w:tcW w:w="1350" w:type="dxa"/>
          </w:tcPr>
          <w:p w14:paraId="07933560" w14:textId="77777777" w:rsidR="001711F3" w:rsidRPr="00B858DE" w:rsidRDefault="001711F3" w:rsidP="009450A7">
            <w:pPr>
              <w:jc w:val="center"/>
              <w:rPr>
                <w:rFonts w:ascii="Times New Roman" w:hAnsi="Times New Roman" w:cs="Times New Roman"/>
                <w:color w:val="FF0000"/>
                <w:sz w:val="24"/>
                <w:szCs w:val="24"/>
              </w:rPr>
            </w:pPr>
          </w:p>
        </w:tc>
        <w:tc>
          <w:tcPr>
            <w:tcW w:w="1350" w:type="dxa"/>
          </w:tcPr>
          <w:p w14:paraId="357352DB" w14:textId="77777777" w:rsidR="001711F3" w:rsidRPr="00593115" w:rsidRDefault="001711F3" w:rsidP="009450A7">
            <w:pPr>
              <w:jc w:val="center"/>
              <w:rPr>
                <w:rFonts w:ascii="Times New Roman" w:hAnsi="Times New Roman" w:cs="Times New Roman"/>
                <w:sz w:val="24"/>
                <w:szCs w:val="24"/>
              </w:rPr>
            </w:pPr>
            <w:r w:rsidRPr="00593115">
              <w:rPr>
                <w:rFonts w:ascii="Times New Roman" w:hAnsi="Times New Roman" w:cs="Times New Roman"/>
                <w:sz w:val="24"/>
                <w:szCs w:val="24"/>
              </w:rPr>
              <w:t>0</w:t>
            </w:r>
          </w:p>
        </w:tc>
        <w:tc>
          <w:tcPr>
            <w:tcW w:w="1260" w:type="dxa"/>
          </w:tcPr>
          <w:p w14:paraId="243E7121" w14:textId="77777777" w:rsidR="001711F3" w:rsidRPr="00593115" w:rsidRDefault="001711F3" w:rsidP="009450A7">
            <w:pPr>
              <w:jc w:val="center"/>
              <w:rPr>
                <w:rFonts w:ascii="Times New Roman" w:hAnsi="Times New Roman" w:cs="Times New Roman"/>
                <w:sz w:val="24"/>
                <w:szCs w:val="24"/>
              </w:rPr>
            </w:pPr>
            <w:r w:rsidRPr="00593115">
              <w:rPr>
                <w:rFonts w:ascii="Times New Roman" w:hAnsi="Times New Roman" w:cs="Times New Roman"/>
                <w:sz w:val="24"/>
                <w:szCs w:val="24"/>
              </w:rPr>
              <w:t>0</w:t>
            </w:r>
          </w:p>
        </w:tc>
      </w:tr>
      <w:tr w:rsidR="001711F3" w:rsidRPr="00B858DE" w14:paraId="10A9F35E" w14:textId="77777777" w:rsidTr="009450A7">
        <w:trPr>
          <w:trHeight w:val="341"/>
        </w:trPr>
        <w:tc>
          <w:tcPr>
            <w:tcW w:w="360" w:type="dxa"/>
          </w:tcPr>
          <w:p w14:paraId="6EF77430"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6315B09" w14:textId="77777777" w:rsidR="001711F3" w:rsidRPr="00B858DE" w:rsidRDefault="001711F3" w:rsidP="001711F3">
            <w:pPr>
              <w:pStyle w:val="ListParagraph"/>
              <w:numPr>
                <w:ilvl w:val="0"/>
                <w:numId w:val="8"/>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Age group</w:t>
            </w:r>
          </w:p>
        </w:tc>
        <w:tc>
          <w:tcPr>
            <w:tcW w:w="1800" w:type="dxa"/>
            <w:gridSpan w:val="2"/>
          </w:tcPr>
          <w:p w14:paraId="4E7E3D03" w14:textId="77777777" w:rsidR="001711F3" w:rsidRPr="00B858DE" w:rsidRDefault="001711F3" w:rsidP="009450A7">
            <w:pPr>
              <w:jc w:val="center"/>
              <w:rPr>
                <w:rFonts w:ascii="Times New Roman" w:hAnsi="Times New Roman" w:cs="Times New Roman"/>
                <w:color w:val="FF0000"/>
                <w:sz w:val="24"/>
                <w:szCs w:val="24"/>
              </w:rPr>
            </w:pPr>
          </w:p>
        </w:tc>
        <w:tc>
          <w:tcPr>
            <w:tcW w:w="1260" w:type="dxa"/>
          </w:tcPr>
          <w:p w14:paraId="5BF786A3" w14:textId="77777777" w:rsidR="001711F3" w:rsidRPr="00B858DE" w:rsidRDefault="001711F3" w:rsidP="009450A7">
            <w:pPr>
              <w:jc w:val="center"/>
              <w:rPr>
                <w:rFonts w:ascii="Times New Roman" w:hAnsi="Times New Roman" w:cs="Times New Roman"/>
                <w:color w:val="FF0000"/>
                <w:sz w:val="24"/>
                <w:szCs w:val="24"/>
              </w:rPr>
            </w:pPr>
          </w:p>
        </w:tc>
        <w:tc>
          <w:tcPr>
            <w:tcW w:w="1350" w:type="dxa"/>
          </w:tcPr>
          <w:p w14:paraId="41F5004B" w14:textId="77777777" w:rsidR="001711F3" w:rsidRPr="00B858DE" w:rsidRDefault="001711F3" w:rsidP="009450A7">
            <w:pPr>
              <w:jc w:val="center"/>
              <w:rPr>
                <w:rFonts w:ascii="Times New Roman" w:hAnsi="Times New Roman" w:cs="Times New Roman"/>
                <w:color w:val="FF0000"/>
                <w:sz w:val="24"/>
                <w:szCs w:val="24"/>
              </w:rPr>
            </w:pPr>
          </w:p>
        </w:tc>
        <w:tc>
          <w:tcPr>
            <w:tcW w:w="1350" w:type="dxa"/>
          </w:tcPr>
          <w:p w14:paraId="6F19185B" w14:textId="77777777" w:rsidR="001711F3" w:rsidRPr="00593115" w:rsidRDefault="001711F3" w:rsidP="009450A7">
            <w:pPr>
              <w:jc w:val="center"/>
              <w:rPr>
                <w:rFonts w:ascii="Times New Roman" w:hAnsi="Times New Roman" w:cs="Times New Roman"/>
                <w:sz w:val="24"/>
                <w:szCs w:val="24"/>
              </w:rPr>
            </w:pPr>
            <w:r w:rsidRPr="00593115">
              <w:rPr>
                <w:rFonts w:ascii="Times New Roman" w:hAnsi="Times New Roman" w:cs="Times New Roman"/>
                <w:sz w:val="24"/>
                <w:szCs w:val="24"/>
              </w:rPr>
              <w:t>0</w:t>
            </w:r>
          </w:p>
        </w:tc>
        <w:tc>
          <w:tcPr>
            <w:tcW w:w="1260" w:type="dxa"/>
          </w:tcPr>
          <w:p w14:paraId="30C85677" w14:textId="77777777" w:rsidR="001711F3" w:rsidRPr="00593115" w:rsidRDefault="001711F3" w:rsidP="009450A7">
            <w:pPr>
              <w:jc w:val="center"/>
              <w:rPr>
                <w:rFonts w:ascii="Times New Roman" w:hAnsi="Times New Roman" w:cs="Times New Roman"/>
                <w:sz w:val="24"/>
                <w:szCs w:val="24"/>
              </w:rPr>
            </w:pPr>
            <w:r w:rsidRPr="00593115">
              <w:rPr>
                <w:rFonts w:ascii="Times New Roman" w:hAnsi="Times New Roman" w:cs="Times New Roman"/>
                <w:sz w:val="24"/>
                <w:szCs w:val="24"/>
              </w:rPr>
              <w:t>0</w:t>
            </w:r>
          </w:p>
        </w:tc>
      </w:tr>
      <w:tr w:rsidR="001711F3" w:rsidRPr="00B858DE" w14:paraId="60AD73C3" w14:textId="77777777" w:rsidTr="009450A7">
        <w:trPr>
          <w:trHeight w:val="303"/>
        </w:trPr>
        <w:tc>
          <w:tcPr>
            <w:tcW w:w="360" w:type="dxa"/>
          </w:tcPr>
          <w:p w14:paraId="62EA1259"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9</w:t>
            </w:r>
          </w:p>
        </w:tc>
        <w:tc>
          <w:tcPr>
            <w:tcW w:w="4050" w:type="dxa"/>
            <w:gridSpan w:val="2"/>
          </w:tcPr>
          <w:p w14:paraId="48CEB8D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Proportion of population with valid NHIS card</w:t>
            </w:r>
          </w:p>
        </w:tc>
        <w:tc>
          <w:tcPr>
            <w:tcW w:w="1800" w:type="dxa"/>
            <w:gridSpan w:val="2"/>
          </w:tcPr>
          <w:p w14:paraId="3D953DFC" w14:textId="77777777" w:rsidR="001711F3" w:rsidRPr="00B858DE" w:rsidRDefault="001711F3" w:rsidP="009450A7">
            <w:pPr>
              <w:jc w:val="both"/>
              <w:rPr>
                <w:rFonts w:ascii="Times New Roman" w:hAnsi="Times New Roman" w:cs="Times New Roman"/>
                <w:sz w:val="24"/>
                <w:szCs w:val="24"/>
              </w:rPr>
            </w:pPr>
          </w:p>
        </w:tc>
        <w:tc>
          <w:tcPr>
            <w:tcW w:w="1260" w:type="dxa"/>
          </w:tcPr>
          <w:p w14:paraId="2177C364" w14:textId="77777777" w:rsidR="001711F3" w:rsidRPr="00B858DE" w:rsidRDefault="001711F3" w:rsidP="009450A7">
            <w:pPr>
              <w:jc w:val="both"/>
              <w:rPr>
                <w:rFonts w:ascii="Times New Roman" w:hAnsi="Times New Roman" w:cs="Times New Roman"/>
                <w:sz w:val="24"/>
                <w:szCs w:val="24"/>
              </w:rPr>
            </w:pPr>
          </w:p>
        </w:tc>
        <w:tc>
          <w:tcPr>
            <w:tcW w:w="1350" w:type="dxa"/>
          </w:tcPr>
          <w:p w14:paraId="0A8F9AD0" w14:textId="77777777" w:rsidR="001711F3" w:rsidRPr="00B858DE" w:rsidRDefault="001711F3" w:rsidP="009450A7">
            <w:pPr>
              <w:jc w:val="both"/>
              <w:rPr>
                <w:rFonts w:ascii="Times New Roman" w:hAnsi="Times New Roman" w:cs="Times New Roman"/>
                <w:sz w:val="24"/>
                <w:szCs w:val="24"/>
              </w:rPr>
            </w:pPr>
          </w:p>
        </w:tc>
        <w:tc>
          <w:tcPr>
            <w:tcW w:w="1350" w:type="dxa"/>
          </w:tcPr>
          <w:p w14:paraId="4232DBFA" w14:textId="77777777" w:rsidR="001711F3" w:rsidRPr="00B858DE" w:rsidRDefault="001711F3" w:rsidP="009450A7">
            <w:pPr>
              <w:jc w:val="both"/>
              <w:rPr>
                <w:rFonts w:ascii="Times New Roman" w:hAnsi="Times New Roman" w:cs="Times New Roman"/>
                <w:sz w:val="24"/>
                <w:szCs w:val="24"/>
              </w:rPr>
            </w:pPr>
          </w:p>
        </w:tc>
        <w:tc>
          <w:tcPr>
            <w:tcW w:w="1260" w:type="dxa"/>
          </w:tcPr>
          <w:p w14:paraId="342DEB6D" w14:textId="77777777" w:rsidR="001711F3" w:rsidRPr="00B858DE" w:rsidRDefault="001711F3" w:rsidP="009450A7">
            <w:pPr>
              <w:jc w:val="both"/>
              <w:rPr>
                <w:rFonts w:ascii="Times New Roman" w:hAnsi="Times New Roman" w:cs="Times New Roman"/>
                <w:sz w:val="24"/>
                <w:szCs w:val="24"/>
              </w:rPr>
            </w:pPr>
          </w:p>
        </w:tc>
      </w:tr>
      <w:tr w:rsidR="001711F3" w:rsidRPr="00B858DE" w14:paraId="2743ADAB" w14:textId="77777777" w:rsidTr="009450A7">
        <w:trPr>
          <w:trHeight w:val="98"/>
        </w:trPr>
        <w:tc>
          <w:tcPr>
            <w:tcW w:w="360" w:type="dxa"/>
            <w:vMerge w:val="restart"/>
          </w:tcPr>
          <w:p w14:paraId="793EDE65" w14:textId="77777777" w:rsidR="001711F3" w:rsidRPr="00B858DE" w:rsidRDefault="001711F3" w:rsidP="009450A7">
            <w:pPr>
              <w:jc w:val="both"/>
              <w:rPr>
                <w:rFonts w:ascii="Times New Roman" w:hAnsi="Times New Roman" w:cs="Times New Roman"/>
                <w:b/>
                <w:sz w:val="24"/>
                <w:szCs w:val="24"/>
              </w:rPr>
            </w:pPr>
          </w:p>
        </w:tc>
        <w:tc>
          <w:tcPr>
            <w:tcW w:w="1940" w:type="dxa"/>
            <w:vMerge w:val="restart"/>
          </w:tcPr>
          <w:p w14:paraId="7BE6D1BB" w14:textId="77777777" w:rsidR="001711F3" w:rsidRPr="00B858DE" w:rsidRDefault="001711F3" w:rsidP="009450A7">
            <w:pPr>
              <w:jc w:val="both"/>
              <w:rPr>
                <w:rFonts w:ascii="Times New Roman" w:hAnsi="Times New Roman" w:cs="Times New Roman"/>
                <w:sz w:val="24"/>
                <w:szCs w:val="24"/>
              </w:rPr>
            </w:pPr>
          </w:p>
          <w:p w14:paraId="6108FBAD"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Total (by sex)</w:t>
            </w:r>
          </w:p>
        </w:tc>
        <w:tc>
          <w:tcPr>
            <w:tcW w:w="2110" w:type="dxa"/>
          </w:tcPr>
          <w:p w14:paraId="30AC08B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Male </w:t>
            </w:r>
          </w:p>
        </w:tc>
        <w:tc>
          <w:tcPr>
            <w:tcW w:w="1800" w:type="dxa"/>
            <w:gridSpan w:val="2"/>
          </w:tcPr>
          <w:p w14:paraId="52D751C2" w14:textId="77777777" w:rsidR="001711F3" w:rsidRPr="00B858DE" w:rsidRDefault="001711F3" w:rsidP="009450A7">
            <w:pPr>
              <w:pStyle w:val="ListParagraph"/>
              <w:rPr>
                <w:rFonts w:ascii="Times New Roman" w:hAnsi="Times New Roman" w:cs="Times New Roman"/>
                <w:sz w:val="24"/>
                <w:szCs w:val="24"/>
              </w:rPr>
            </w:pPr>
            <w:r>
              <w:rPr>
                <w:rFonts w:ascii="Times New Roman" w:hAnsi="Times New Roman" w:cs="Times New Roman"/>
                <w:sz w:val="24"/>
                <w:szCs w:val="24"/>
              </w:rPr>
              <w:t>25,248</w:t>
            </w:r>
          </w:p>
        </w:tc>
        <w:tc>
          <w:tcPr>
            <w:tcW w:w="1260" w:type="dxa"/>
            <w:vAlign w:val="bottom"/>
          </w:tcPr>
          <w:p w14:paraId="2968744B"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32,028.00</w:t>
            </w:r>
          </w:p>
        </w:tc>
        <w:tc>
          <w:tcPr>
            <w:tcW w:w="1350" w:type="dxa"/>
          </w:tcPr>
          <w:p w14:paraId="27421B8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21,372.00</w:t>
            </w:r>
          </w:p>
        </w:tc>
        <w:tc>
          <w:tcPr>
            <w:tcW w:w="1350" w:type="dxa"/>
            <w:shd w:val="clear" w:color="auto" w:fill="auto"/>
          </w:tcPr>
          <w:p w14:paraId="2E27631D"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26,974</w:t>
            </w:r>
          </w:p>
        </w:tc>
        <w:tc>
          <w:tcPr>
            <w:tcW w:w="1260" w:type="dxa"/>
            <w:shd w:val="clear" w:color="auto" w:fill="auto"/>
          </w:tcPr>
          <w:p w14:paraId="38120B2E"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27,956</w:t>
            </w:r>
          </w:p>
        </w:tc>
      </w:tr>
      <w:tr w:rsidR="001711F3" w:rsidRPr="00B858DE" w14:paraId="148745BD" w14:textId="77777777" w:rsidTr="009450A7">
        <w:trPr>
          <w:trHeight w:val="71"/>
        </w:trPr>
        <w:tc>
          <w:tcPr>
            <w:tcW w:w="360" w:type="dxa"/>
            <w:vMerge/>
          </w:tcPr>
          <w:p w14:paraId="6A6A374F" w14:textId="77777777" w:rsidR="001711F3" w:rsidRPr="00B858DE" w:rsidRDefault="001711F3" w:rsidP="009450A7">
            <w:pPr>
              <w:jc w:val="both"/>
              <w:rPr>
                <w:rFonts w:ascii="Times New Roman" w:hAnsi="Times New Roman" w:cs="Times New Roman"/>
                <w:b/>
                <w:sz w:val="24"/>
                <w:szCs w:val="24"/>
              </w:rPr>
            </w:pPr>
          </w:p>
        </w:tc>
        <w:tc>
          <w:tcPr>
            <w:tcW w:w="1940" w:type="dxa"/>
            <w:vMerge/>
          </w:tcPr>
          <w:p w14:paraId="07D8C8C4"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p>
        </w:tc>
        <w:tc>
          <w:tcPr>
            <w:tcW w:w="2110" w:type="dxa"/>
          </w:tcPr>
          <w:p w14:paraId="229AAC5F"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Female </w:t>
            </w:r>
          </w:p>
        </w:tc>
        <w:tc>
          <w:tcPr>
            <w:tcW w:w="1800" w:type="dxa"/>
            <w:gridSpan w:val="2"/>
          </w:tcPr>
          <w:p w14:paraId="22D36F96" w14:textId="77777777" w:rsidR="001711F3" w:rsidRPr="00B858DE" w:rsidRDefault="001711F3" w:rsidP="009450A7">
            <w:pPr>
              <w:pStyle w:val="ListParagraph"/>
              <w:rPr>
                <w:rFonts w:ascii="Times New Roman" w:hAnsi="Times New Roman" w:cs="Times New Roman"/>
                <w:sz w:val="24"/>
                <w:szCs w:val="24"/>
              </w:rPr>
            </w:pPr>
            <w:r>
              <w:rPr>
                <w:rFonts w:ascii="Times New Roman" w:hAnsi="Times New Roman" w:cs="Times New Roman"/>
                <w:sz w:val="24"/>
                <w:szCs w:val="24"/>
              </w:rPr>
              <w:t>38,010</w:t>
            </w:r>
          </w:p>
        </w:tc>
        <w:tc>
          <w:tcPr>
            <w:tcW w:w="1260" w:type="dxa"/>
            <w:vAlign w:val="bottom"/>
          </w:tcPr>
          <w:p w14:paraId="246C9460"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46,095.00</w:t>
            </w:r>
          </w:p>
        </w:tc>
        <w:tc>
          <w:tcPr>
            <w:tcW w:w="1350" w:type="dxa"/>
          </w:tcPr>
          <w:p w14:paraId="7484FA4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32,837.00</w:t>
            </w:r>
          </w:p>
        </w:tc>
        <w:tc>
          <w:tcPr>
            <w:tcW w:w="1350" w:type="dxa"/>
            <w:shd w:val="clear" w:color="auto" w:fill="auto"/>
          </w:tcPr>
          <w:p w14:paraId="2C820947"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40,461</w:t>
            </w:r>
          </w:p>
        </w:tc>
        <w:tc>
          <w:tcPr>
            <w:tcW w:w="1260" w:type="dxa"/>
            <w:shd w:val="clear" w:color="auto" w:fill="auto"/>
          </w:tcPr>
          <w:p w14:paraId="13AAA4F7"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40,366</w:t>
            </w:r>
          </w:p>
        </w:tc>
      </w:tr>
      <w:tr w:rsidR="001711F3" w:rsidRPr="00B858DE" w14:paraId="4C70E596" w14:textId="77777777" w:rsidTr="009450A7">
        <w:trPr>
          <w:trHeight w:val="71"/>
        </w:trPr>
        <w:tc>
          <w:tcPr>
            <w:tcW w:w="360" w:type="dxa"/>
          </w:tcPr>
          <w:p w14:paraId="248B2B5E" w14:textId="77777777" w:rsidR="001711F3" w:rsidRPr="00B858DE" w:rsidRDefault="001711F3" w:rsidP="009450A7">
            <w:pPr>
              <w:jc w:val="both"/>
              <w:rPr>
                <w:rFonts w:ascii="Times New Roman" w:hAnsi="Times New Roman" w:cs="Times New Roman"/>
                <w:b/>
                <w:sz w:val="24"/>
                <w:szCs w:val="24"/>
              </w:rPr>
            </w:pPr>
          </w:p>
        </w:tc>
        <w:tc>
          <w:tcPr>
            <w:tcW w:w="1940" w:type="dxa"/>
            <w:vMerge/>
          </w:tcPr>
          <w:p w14:paraId="0A0B8879"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p>
        </w:tc>
        <w:tc>
          <w:tcPr>
            <w:tcW w:w="2110" w:type="dxa"/>
          </w:tcPr>
          <w:p w14:paraId="777F3CD5"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Total</w:t>
            </w:r>
          </w:p>
        </w:tc>
        <w:tc>
          <w:tcPr>
            <w:tcW w:w="1800" w:type="dxa"/>
            <w:gridSpan w:val="2"/>
          </w:tcPr>
          <w:p w14:paraId="674D9E07" w14:textId="77777777" w:rsidR="001711F3" w:rsidRPr="00A24D3C" w:rsidRDefault="001711F3" w:rsidP="009450A7">
            <w:pPr>
              <w:pStyle w:val="ListParagraph"/>
              <w:rPr>
                <w:rFonts w:ascii="Times New Roman" w:hAnsi="Times New Roman" w:cs="Times New Roman"/>
                <w:b/>
                <w:sz w:val="24"/>
                <w:szCs w:val="24"/>
              </w:rPr>
            </w:pPr>
            <w:r w:rsidRPr="00A24D3C">
              <w:rPr>
                <w:rFonts w:ascii="Times New Roman" w:hAnsi="Times New Roman" w:cs="Times New Roman"/>
                <w:b/>
                <w:sz w:val="24"/>
                <w:szCs w:val="24"/>
              </w:rPr>
              <w:t>63,258</w:t>
            </w:r>
          </w:p>
        </w:tc>
        <w:tc>
          <w:tcPr>
            <w:tcW w:w="1260" w:type="dxa"/>
            <w:vAlign w:val="bottom"/>
          </w:tcPr>
          <w:p w14:paraId="27B46D0D" w14:textId="77777777" w:rsidR="001711F3" w:rsidRPr="00B858DE" w:rsidRDefault="001711F3" w:rsidP="009450A7">
            <w:pPr>
              <w:jc w:val="center"/>
              <w:rPr>
                <w:rFonts w:ascii="Times New Roman" w:hAnsi="Times New Roman" w:cs="Times New Roman"/>
                <w:b/>
                <w:bCs/>
                <w:color w:val="000000"/>
                <w:sz w:val="24"/>
                <w:szCs w:val="24"/>
              </w:rPr>
            </w:pPr>
            <w:r w:rsidRPr="00B858DE">
              <w:rPr>
                <w:rFonts w:ascii="Times New Roman" w:hAnsi="Times New Roman" w:cs="Times New Roman"/>
                <w:b/>
                <w:bCs/>
                <w:color w:val="000000"/>
                <w:sz w:val="24"/>
                <w:szCs w:val="24"/>
              </w:rPr>
              <w:t>78,123.00</w:t>
            </w:r>
          </w:p>
        </w:tc>
        <w:tc>
          <w:tcPr>
            <w:tcW w:w="1350" w:type="dxa"/>
          </w:tcPr>
          <w:p w14:paraId="4FC864E3" w14:textId="77777777" w:rsidR="001711F3" w:rsidRPr="00B858DE" w:rsidRDefault="001711F3" w:rsidP="009450A7">
            <w:pPr>
              <w:jc w:val="center"/>
              <w:rPr>
                <w:rFonts w:ascii="Times New Roman" w:hAnsi="Times New Roman" w:cs="Times New Roman"/>
                <w:b/>
                <w:bCs/>
                <w:color w:val="000000"/>
                <w:sz w:val="24"/>
                <w:szCs w:val="24"/>
              </w:rPr>
            </w:pPr>
            <w:r w:rsidRPr="00B858DE">
              <w:rPr>
                <w:rFonts w:ascii="Times New Roman" w:hAnsi="Times New Roman" w:cs="Times New Roman"/>
                <w:b/>
                <w:bCs/>
                <w:color w:val="000000"/>
                <w:sz w:val="24"/>
                <w:szCs w:val="24"/>
              </w:rPr>
              <w:t>54,209.00</w:t>
            </w:r>
          </w:p>
        </w:tc>
        <w:tc>
          <w:tcPr>
            <w:tcW w:w="1350" w:type="dxa"/>
            <w:shd w:val="clear" w:color="auto" w:fill="auto"/>
          </w:tcPr>
          <w:p w14:paraId="55D33826" w14:textId="77777777" w:rsidR="001711F3" w:rsidRPr="00A3792B" w:rsidRDefault="001711F3" w:rsidP="009450A7">
            <w:pPr>
              <w:jc w:val="center"/>
              <w:rPr>
                <w:rFonts w:ascii="Times New Roman" w:hAnsi="Times New Roman" w:cs="Times New Roman"/>
                <w:b/>
                <w:bCs/>
                <w:color w:val="000000"/>
                <w:sz w:val="24"/>
                <w:szCs w:val="24"/>
                <w:highlight w:val="lightGray"/>
              </w:rPr>
            </w:pPr>
            <w:r>
              <w:rPr>
                <w:rFonts w:ascii="Times New Roman" w:hAnsi="Times New Roman" w:cs="Times New Roman"/>
                <w:b/>
                <w:bCs/>
                <w:color w:val="000000"/>
                <w:sz w:val="24"/>
                <w:szCs w:val="24"/>
                <w:highlight w:val="lightGray"/>
              </w:rPr>
              <w:t>67,435</w:t>
            </w:r>
          </w:p>
        </w:tc>
        <w:tc>
          <w:tcPr>
            <w:tcW w:w="1260" w:type="dxa"/>
            <w:shd w:val="clear" w:color="auto" w:fill="auto"/>
          </w:tcPr>
          <w:p w14:paraId="231DE1EC" w14:textId="77777777" w:rsidR="001711F3" w:rsidRPr="00A3792B" w:rsidRDefault="001711F3" w:rsidP="009450A7">
            <w:pPr>
              <w:jc w:val="center"/>
              <w:rPr>
                <w:rFonts w:ascii="Times New Roman" w:hAnsi="Times New Roman" w:cs="Times New Roman"/>
                <w:b/>
                <w:bCs/>
                <w:color w:val="000000"/>
                <w:sz w:val="24"/>
                <w:szCs w:val="24"/>
                <w:highlight w:val="lightGray"/>
              </w:rPr>
            </w:pPr>
            <w:r>
              <w:rPr>
                <w:rFonts w:ascii="Times New Roman" w:hAnsi="Times New Roman" w:cs="Times New Roman"/>
                <w:b/>
                <w:bCs/>
                <w:color w:val="000000"/>
                <w:sz w:val="24"/>
                <w:szCs w:val="24"/>
                <w:highlight w:val="lightGray"/>
              </w:rPr>
              <w:t>68,322</w:t>
            </w:r>
          </w:p>
        </w:tc>
      </w:tr>
      <w:tr w:rsidR="001711F3" w:rsidRPr="00B858DE" w14:paraId="0C8ACF8E" w14:textId="77777777" w:rsidTr="009450A7">
        <w:trPr>
          <w:trHeight w:val="341"/>
        </w:trPr>
        <w:tc>
          <w:tcPr>
            <w:tcW w:w="360" w:type="dxa"/>
          </w:tcPr>
          <w:p w14:paraId="222496F1"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70BF6128"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Indigents </w:t>
            </w:r>
          </w:p>
        </w:tc>
        <w:tc>
          <w:tcPr>
            <w:tcW w:w="1800" w:type="dxa"/>
            <w:gridSpan w:val="2"/>
          </w:tcPr>
          <w:p w14:paraId="78FF31EA"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1879</w:t>
            </w:r>
          </w:p>
        </w:tc>
        <w:tc>
          <w:tcPr>
            <w:tcW w:w="1260" w:type="dxa"/>
          </w:tcPr>
          <w:p w14:paraId="712ADDE8"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3371</w:t>
            </w:r>
          </w:p>
        </w:tc>
        <w:tc>
          <w:tcPr>
            <w:tcW w:w="1350" w:type="dxa"/>
          </w:tcPr>
          <w:p w14:paraId="14900FE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91</w:t>
            </w:r>
          </w:p>
        </w:tc>
        <w:tc>
          <w:tcPr>
            <w:tcW w:w="1350" w:type="dxa"/>
            <w:shd w:val="clear" w:color="auto" w:fill="auto"/>
          </w:tcPr>
          <w:p w14:paraId="75BE1BA7" w14:textId="77777777" w:rsidR="001711F3" w:rsidRPr="00A3792B" w:rsidRDefault="001711F3" w:rsidP="009450A7">
            <w:pPr>
              <w:jc w:val="center"/>
              <w:rPr>
                <w:rFonts w:ascii="Times New Roman" w:hAnsi="Times New Roman" w:cs="Times New Roman"/>
                <w:sz w:val="24"/>
                <w:szCs w:val="24"/>
                <w:highlight w:val="lightGray"/>
              </w:rPr>
            </w:pPr>
            <w:r w:rsidRPr="00A24D3C">
              <w:rPr>
                <w:rFonts w:ascii="Times New Roman" w:hAnsi="Times New Roman" w:cs="Times New Roman"/>
                <w:sz w:val="24"/>
                <w:szCs w:val="24"/>
                <w:highlight w:val="lightGray"/>
              </w:rPr>
              <w:t>113</w:t>
            </w:r>
          </w:p>
        </w:tc>
        <w:tc>
          <w:tcPr>
            <w:tcW w:w="1260" w:type="dxa"/>
            <w:shd w:val="clear" w:color="auto" w:fill="auto"/>
          </w:tcPr>
          <w:p w14:paraId="1937CB9C"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678</w:t>
            </w:r>
          </w:p>
        </w:tc>
      </w:tr>
      <w:tr w:rsidR="001711F3" w:rsidRPr="00B858DE" w14:paraId="67BEA559" w14:textId="77777777" w:rsidTr="009450A7">
        <w:trPr>
          <w:trHeight w:val="322"/>
        </w:trPr>
        <w:tc>
          <w:tcPr>
            <w:tcW w:w="360" w:type="dxa"/>
          </w:tcPr>
          <w:p w14:paraId="444930AF"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46DD88F5"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informal</w:t>
            </w:r>
          </w:p>
        </w:tc>
        <w:tc>
          <w:tcPr>
            <w:tcW w:w="1800" w:type="dxa"/>
            <w:gridSpan w:val="2"/>
          </w:tcPr>
          <w:p w14:paraId="3BDC019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21067</w:t>
            </w:r>
          </w:p>
        </w:tc>
        <w:tc>
          <w:tcPr>
            <w:tcW w:w="1260" w:type="dxa"/>
          </w:tcPr>
          <w:p w14:paraId="0236990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26163</w:t>
            </w:r>
          </w:p>
        </w:tc>
        <w:tc>
          <w:tcPr>
            <w:tcW w:w="1350" w:type="dxa"/>
          </w:tcPr>
          <w:p w14:paraId="0398CBA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18916</w:t>
            </w:r>
          </w:p>
        </w:tc>
        <w:tc>
          <w:tcPr>
            <w:tcW w:w="1350" w:type="dxa"/>
            <w:shd w:val="clear" w:color="auto" w:fill="auto"/>
          </w:tcPr>
          <w:p w14:paraId="17CA7F8C"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23,445</w:t>
            </w:r>
          </w:p>
        </w:tc>
        <w:tc>
          <w:tcPr>
            <w:tcW w:w="1260" w:type="dxa"/>
            <w:shd w:val="clear" w:color="auto" w:fill="auto"/>
          </w:tcPr>
          <w:p w14:paraId="4E8BE435"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25394</w:t>
            </w:r>
          </w:p>
        </w:tc>
      </w:tr>
      <w:tr w:rsidR="001711F3" w:rsidRPr="00B858DE" w14:paraId="1255DD1A" w14:textId="77777777" w:rsidTr="009450A7">
        <w:trPr>
          <w:trHeight w:val="341"/>
        </w:trPr>
        <w:tc>
          <w:tcPr>
            <w:tcW w:w="360" w:type="dxa"/>
          </w:tcPr>
          <w:p w14:paraId="17DA32A2"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8D52886"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Aged </w:t>
            </w:r>
          </w:p>
        </w:tc>
        <w:tc>
          <w:tcPr>
            <w:tcW w:w="1800" w:type="dxa"/>
            <w:gridSpan w:val="2"/>
          </w:tcPr>
          <w:p w14:paraId="148074F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3383</w:t>
            </w:r>
          </w:p>
        </w:tc>
        <w:tc>
          <w:tcPr>
            <w:tcW w:w="1260" w:type="dxa"/>
          </w:tcPr>
          <w:p w14:paraId="1F1340B5"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3738</w:t>
            </w:r>
          </w:p>
        </w:tc>
        <w:tc>
          <w:tcPr>
            <w:tcW w:w="1350" w:type="dxa"/>
          </w:tcPr>
          <w:p w14:paraId="40A61C9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2889</w:t>
            </w:r>
          </w:p>
        </w:tc>
        <w:tc>
          <w:tcPr>
            <w:tcW w:w="1350" w:type="dxa"/>
            <w:shd w:val="clear" w:color="auto" w:fill="auto"/>
          </w:tcPr>
          <w:p w14:paraId="3FA3DFF1"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3,581</w:t>
            </w:r>
          </w:p>
        </w:tc>
        <w:tc>
          <w:tcPr>
            <w:tcW w:w="1260" w:type="dxa"/>
            <w:shd w:val="clear" w:color="auto" w:fill="auto"/>
          </w:tcPr>
          <w:p w14:paraId="0CD2E989"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3,342</w:t>
            </w:r>
          </w:p>
        </w:tc>
      </w:tr>
      <w:tr w:rsidR="001711F3" w:rsidRPr="00B858DE" w14:paraId="75D346A2" w14:textId="77777777" w:rsidTr="009450A7">
        <w:trPr>
          <w:trHeight w:val="322"/>
        </w:trPr>
        <w:tc>
          <w:tcPr>
            <w:tcW w:w="360" w:type="dxa"/>
          </w:tcPr>
          <w:p w14:paraId="030FE7FF"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1443C1EF"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Under 18 years</w:t>
            </w:r>
          </w:p>
        </w:tc>
        <w:tc>
          <w:tcPr>
            <w:tcW w:w="1800" w:type="dxa"/>
            <w:gridSpan w:val="2"/>
          </w:tcPr>
          <w:p w14:paraId="0673AC5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29153</w:t>
            </w:r>
          </w:p>
        </w:tc>
        <w:tc>
          <w:tcPr>
            <w:tcW w:w="1260" w:type="dxa"/>
          </w:tcPr>
          <w:p w14:paraId="1EA67CA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33638</w:t>
            </w:r>
          </w:p>
        </w:tc>
        <w:tc>
          <w:tcPr>
            <w:tcW w:w="1350" w:type="dxa"/>
          </w:tcPr>
          <w:p w14:paraId="7408518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25752</w:t>
            </w:r>
          </w:p>
        </w:tc>
        <w:tc>
          <w:tcPr>
            <w:tcW w:w="1350" w:type="dxa"/>
            <w:shd w:val="clear" w:color="auto" w:fill="auto"/>
          </w:tcPr>
          <w:p w14:paraId="7E2D9457"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31,917</w:t>
            </w:r>
          </w:p>
        </w:tc>
        <w:tc>
          <w:tcPr>
            <w:tcW w:w="1260" w:type="dxa"/>
            <w:shd w:val="clear" w:color="auto" w:fill="auto"/>
          </w:tcPr>
          <w:p w14:paraId="35A0D334"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32,372</w:t>
            </w:r>
          </w:p>
        </w:tc>
      </w:tr>
      <w:tr w:rsidR="001711F3" w:rsidRPr="00B858DE" w14:paraId="4652A316" w14:textId="77777777" w:rsidTr="009450A7">
        <w:trPr>
          <w:trHeight w:val="341"/>
        </w:trPr>
        <w:tc>
          <w:tcPr>
            <w:tcW w:w="360" w:type="dxa"/>
          </w:tcPr>
          <w:p w14:paraId="45499F66"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3474F149"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Pregnant women</w:t>
            </w:r>
          </w:p>
        </w:tc>
        <w:tc>
          <w:tcPr>
            <w:tcW w:w="1800" w:type="dxa"/>
            <w:gridSpan w:val="2"/>
          </w:tcPr>
          <w:p w14:paraId="0559403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4257</w:t>
            </w:r>
          </w:p>
        </w:tc>
        <w:tc>
          <w:tcPr>
            <w:tcW w:w="1260" w:type="dxa"/>
          </w:tcPr>
          <w:p w14:paraId="4C00FE0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7475</w:t>
            </w:r>
          </w:p>
        </w:tc>
        <w:tc>
          <w:tcPr>
            <w:tcW w:w="1350" w:type="dxa"/>
          </w:tcPr>
          <w:p w14:paraId="5D1F3FE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3378</w:t>
            </w:r>
          </w:p>
        </w:tc>
        <w:tc>
          <w:tcPr>
            <w:tcW w:w="1350" w:type="dxa"/>
            <w:shd w:val="clear" w:color="auto" w:fill="auto"/>
          </w:tcPr>
          <w:p w14:paraId="12E301BF"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4,187</w:t>
            </w:r>
          </w:p>
        </w:tc>
        <w:tc>
          <w:tcPr>
            <w:tcW w:w="1260" w:type="dxa"/>
            <w:shd w:val="clear" w:color="auto" w:fill="auto"/>
          </w:tcPr>
          <w:p w14:paraId="29C6AFCA"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3,096</w:t>
            </w:r>
          </w:p>
        </w:tc>
      </w:tr>
      <w:tr w:rsidR="001711F3" w:rsidRPr="00B858DE" w14:paraId="5A56E204" w14:textId="77777777" w:rsidTr="009450A7">
        <w:trPr>
          <w:trHeight w:val="341"/>
        </w:trPr>
        <w:tc>
          <w:tcPr>
            <w:tcW w:w="360" w:type="dxa"/>
          </w:tcPr>
          <w:p w14:paraId="6B476080"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C4E02B7"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SSNIT Contributors</w:t>
            </w:r>
          </w:p>
        </w:tc>
        <w:tc>
          <w:tcPr>
            <w:tcW w:w="1800" w:type="dxa"/>
            <w:gridSpan w:val="2"/>
          </w:tcPr>
          <w:p w14:paraId="47CAF5D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3372</w:t>
            </w:r>
          </w:p>
        </w:tc>
        <w:tc>
          <w:tcPr>
            <w:tcW w:w="1260" w:type="dxa"/>
          </w:tcPr>
          <w:p w14:paraId="5045AD91"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3588</w:t>
            </w:r>
          </w:p>
        </w:tc>
        <w:tc>
          <w:tcPr>
            <w:tcW w:w="1350" w:type="dxa"/>
          </w:tcPr>
          <w:p w14:paraId="1C206E91"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3158</w:t>
            </w:r>
          </w:p>
        </w:tc>
        <w:tc>
          <w:tcPr>
            <w:tcW w:w="1350" w:type="dxa"/>
            <w:shd w:val="clear" w:color="auto" w:fill="auto"/>
          </w:tcPr>
          <w:p w14:paraId="233E70D1"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3,914</w:t>
            </w:r>
          </w:p>
        </w:tc>
        <w:tc>
          <w:tcPr>
            <w:tcW w:w="1260" w:type="dxa"/>
            <w:shd w:val="clear" w:color="auto" w:fill="auto"/>
          </w:tcPr>
          <w:p w14:paraId="2D7AC7FC"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2,955</w:t>
            </w:r>
          </w:p>
        </w:tc>
      </w:tr>
      <w:tr w:rsidR="001711F3" w:rsidRPr="00B858DE" w14:paraId="435925DF" w14:textId="77777777" w:rsidTr="009450A7">
        <w:trPr>
          <w:trHeight w:val="322"/>
        </w:trPr>
        <w:tc>
          <w:tcPr>
            <w:tcW w:w="360" w:type="dxa"/>
          </w:tcPr>
          <w:p w14:paraId="52299AA1"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11DF0E6" w14:textId="77777777" w:rsidR="001711F3" w:rsidRPr="00B858DE" w:rsidRDefault="001711F3" w:rsidP="001711F3">
            <w:pPr>
              <w:pStyle w:val="ListParagraph"/>
              <w:numPr>
                <w:ilvl w:val="0"/>
                <w:numId w:val="13"/>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SSNIT Pensioners</w:t>
            </w:r>
          </w:p>
        </w:tc>
        <w:tc>
          <w:tcPr>
            <w:tcW w:w="1800" w:type="dxa"/>
            <w:gridSpan w:val="2"/>
          </w:tcPr>
          <w:p w14:paraId="14AF7C4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147</w:t>
            </w:r>
          </w:p>
        </w:tc>
        <w:tc>
          <w:tcPr>
            <w:tcW w:w="1260" w:type="dxa"/>
          </w:tcPr>
          <w:p w14:paraId="2B405A2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150</w:t>
            </w:r>
          </w:p>
        </w:tc>
        <w:tc>
          <w:tcPr>
            <w:tcW w:w="1350" w:type="dxa"/>
          </w:tcPr>
          <w:p w14:paraId="5ECF959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225</w:t>
            </w:r>
          </w:p>
        </w:tc>
        <w:tc>
          <w:tcPr>
            <w:tcW w:w="1350" w:type="dxa"/>
            <w:shd w:val="clear" w:color="auto" w:fill="auto"/>
          </w:tcPr>
          <w:p w14:paraId="5CAB5CC9"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278</w:t>
            </w:r>
          </w:p>
        </w:tc>
        <w:tc>
          <w:tcPr>
            <w:tcW w:w="1260" w:type="dxa"/>
            <w:shd w:val="clear" w:color="auto" w:fill="auto"/>
          </w:tcPr>
          <w:p w14:paraId="35136010" w14:textId="77777777" w:rsidR="001711F3" w:rsidRPr="00A3792B" w:rsidRDefault="001711F3" w:rsidP="009450A7">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485</w:t>
            </w:r>
          </w:p>
        </w:tc>
      </w:tr>
      <w:tr w:rsidR="001711F3" w:rsidRPr="00B858DE" w14:paraId="1BFA15AD" w14:textId="77777777" w:rsidTr="009450A7">
        <w:trPr>
          <w:trHeight w:val="341"/>
        </w:trPr>
        <w:tc>
          <w:tcPr>
            <w:tcW w:w="360" w:type="dxa"/>
          </w:tcPr>
          <w:p w14:paraId="4E0EB09B" w14:textId="77777777" w:rsidR="001711F3" w:rsidRPr="00B858DE" w:rsidRDefault="001711F3" w:rsidP="009450A7">
            <w:pPr>
              <w:jc w:val="both"/>
              <w:rPr>
                <w:rFonts w:ascii="Times New Roman" w:hAnsi="Times New Roman" w:cs="Times New Roman"/>
                <w:b/>
                <w:sz w:val="24"/>
                <w:szCs w:val="24"/>
              </w:rPr>
            </w:pPr>
          </w:p>
        </w:tc>
        <w:tc>
          <w:tcPr>
            <w:tcW w:w="4050" w:type="dxa"/>
            <w:gridSpan w:val="2"/>
          </w:tcPr>
          <w:p w14:paraId="249A06EC"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 xml:space="preserve">Total </w:t>
            </w:r>
          </w:p>
        </w:tc>
        <w:tc>
          <w:tcPr>
            <w:tcW w:w="1800" w:type="dxa"/>
            <w:gridSpan w:val="2"/>
          </w:tcPr>
          <w:p w14:paraId="440852B1"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63,258</w:t>
            </w:r>
          </w:p>
        </w:tc>
        <w:tc>
          <w:tcPr>
            <w:tcW w:w="1260" w:type="dxa"/>
          </w:tcPr>
          <w:p w14:paraId="0E592AAB"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78,123</w:t>
            </w:r>
          </w:p>
        </w:tc>
        <w:tc>
          <w:tcPr>
            <w:tcW w:w="1350" w:type="dxa"/>
          </w:tcPr>
          <w:p w14:paraId="0DC697D9"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54,409</w:t>
            </w:r>
          </w:p>
        </w:tc>
        <w:tc>
          <w:tcPr>
            <w:tcW w:w="1350" w:type="dxa"/>
            <w:shd w:val="clear" w:color="auto" w:fill="auto"/>
          </w:tcPr>
          <w:p w14:paraId="16BC1C60" w14:textId="77777777" w:rsidR="001711F3" w:rsidRPr="00A3792B" w:rsidRDefault="001711F3" w:rsidP="009450A7">
            <w:pPr>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67,435</w:t>
            </w:r>
          </w:p>
        </w:tc>
        <w:tc>
          <w:tcPr>
            <w:tcW w:w="1260" w:type="dxa"/>
            <w:shd w:val="clear" w:color="auto" w:fill="auto"/>
          </w:tcPr>
          <w:p w14:paraId="49995FB9" w14:textId="77777777" w:rsidR="001711F3" w:rsidRPr="00A3792B" w:rsidRDefault="001711F3" w:rsidP="009450A7">
            <w:pPr>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68,322</w:t>
            </w:r>
          </w:p>
        </w:tc>
      </w:tr>
    </w:tbl>
    <w:p w14:paraId="641E3CAD" w14:textId="77777777" w:rsidR="001711F3" w:rsidRPr="00B858DE" w:rsidRDefault="001711F3" w:rsidP="001711F3">
      <w:pPr>
        <w:jc w:val="both"/>
        <w:rPr>
          <w:rFonts w:ascii="Times New Roman" w:hAnsi="Times New Roman" w:cs="Times New Roman"/>
          <w:i/>
          <w:sz w:val="24"/>
          <w:szCs w:val="24"/>
        </w:rPr>
      </w:pPr>
      <w:r>
        <w:rPr>
          <w:rFonts w:ascii="Times New Roman" w:hAnsi="Times New Roman" w:cs="Times New Roman"/>
          <w:i/>
          <w:sz w:val="24"/>
          <w:szCs w:val="24"/>
        </w:rPr>
        <w:t>NHIS, AACMA, (February, 2020</w:t>
      </w:r>
      <w:r w:rsidRPr="00B858DE">
        <w:rPr>
          <w:rFonts w:ascii="Times New Roman" w:hAnsi="Times New Roman" w:cs="Times New Roman"/>
          <w:i/>
          <w:sz w:val="24"/>
          <w:szCs w:val="24"/>
        </w:rPr>
        <w:t>)</w:t>
      </w:r>
    </w:p>
    <w:p w14:paraId="770AA6D7" w14:textId="77777777" w:rsidR="001711F3" w:rsidRPr="002C029C" w:rsidRDefault="001711F3" w:rsidP="001711F3">
      <w:pPr>
        <w:jc w:val="both"/>
        <w:rPr>
          <w:rFonts w:ascii="Times New Roman" w:hAnsi="Times New Roman" w:cs="Times New Roman"/>
          <w:i/>
          <w:sz w:val="24"/>
          <w:szCs w:val="24"/>
        </w:rPr>
      </w:pPr>
      <w:r w:rsidRPr="002C029C">
        <w:rPr>
          <w:rFonts w:ascii="Times New Roman" w:hAnsi="Times New Roman" w:cs="Times New Roman"/>
          <w:b/>
          <w:sz w:val="24"/>
          <w:szCs w:val="24"/>
        </w:rPr>
        <w:t xml:space="preserve">Note: </w:t>
      </w:r>
      <w:r w:rsidRPr="002C029C">
        <w:rPr>
          <w:rFonts w:ascii="Times New Roman" w:hAnsi="Times New Roman" w:cs="Times New Roman"/>
          <w:i/>
          <w:sz w:val="24"/>
          <w:szCs w:val="24"/>
        </w:rPr>
        <w:t>*</w:t>
      </w:r>
      <w:r w:rsidRPr="002C029C">
        <w:rPr>
          <w:rFonts w:ascii="Times New Roman" w:hAnsi="Times New Roman" w:cs="Times New Roman"/>
          <w:b/>
          <w:i/>
          <w:sz w:val="24"/>
          <w:szCs w:val="24"/>
        </w:rPr>
        <w:t xml:space="preserve">the above information covers both Asante </w:t>
      </w:r>
      <w:proofErr w:type="spellStart"/>
      <w:r w:rsidRPr="002C029C">
        <w:rPr>
          <w:rFonts w:ascii="Times New Roman" w:hAnsi="Times New Roman" w:cs="Times New Roman"/>
          <w:b/>
          <w:i/>
          <w:sz w:val="24"/>
          <w:szCs w:val="24"/>
        </w:rPr>
        <w:t>Akim</w:t>
      </w:r>
      <w:proofErr w:type="spellEnd"/>
      <w:r w:rsidRPr="002C029C">
        <w:rPr>
          <w:rFonts w:ascii="Times New Roman" w:hAnsi="Times New Roman" w:cs="Times New Roman"/>
          <w:b/>
          <w:i/>
          <w:sz w:val="24"/>
          <w:szCs w:val="24"/>
        </w:rPr>
        <w:t xml:space="preserve"> North District Assembly and Asante </w:t>
      </w:r>
      <w:proofErr w:type="spellStart"/>
      <w:r w:rsidRPr="002C029C">
        <w:rPr>
          <w:rFonts w:ascii="Times New Roman" w:hAnsi="Times New Roman" w:cs="Times New Roman"/>
          <w:b/>
          <w:i/>
          <w:sz w:val="24"/>
          <w:szCs w:val="24"/>
        </w:rPr>
        <w:t>Akim</w:t>
      </w:r>
      <w:proofErr w:type="spellEnd"/>
      <w:r w:rsidRPr="002C029C">
        <w:rPr>
          <w:rFonts w:ascii="Times New Roman" w:hAnsi="Times New Roman" w:cs="Times New Roman"/>
          <w:b/>
          <w:i/>
          <w:sz w:val="24"/>
          <w:szCs w:val="24"/>
        </w:rPr>
        <w:t xml:space="preserve"> Central Municipal Assembly</w:t>
      </w:r>
      <w:r w:rsidRPr="002C029C">
        <w:rPr>
          <w:rFonts w:ascii="Times New Roman" w:hAnsi="Times New Roman" w:cs="Times New Roman"/>
          <w:i/>
          <w:sz w:val="24"/>
          <w:szCs w:val="24"/>
        </w:rPr>
        <w:t xml:space="preserve"> </w:t>
      </w:r>
    </w:p>
    <w:p w14:paraId="6EAF78D1" w14:textId="77777777" w:rsidR="001711F3" w:rsidRPr="00581B65" w:rsidRDefault="001711F3" w:rsidP="001711F3">
      <w:pPr>
        <w:jc w:val="both"/>
        <w:rPr>
          <w:rFonts w:ascii="Times New Roman" w:hAnsi="Times New Roman" w:cs="Times New Roman"/>
          <w:sz w:val="24"/>
          <w:szCs w:val="24"/>
        </w:rPr>
      </w:pPr>
      <w:r w:rsidRPr="00581B65">
        <w:rPr>
          <w:rFonts w:ascii="Times New Roman" w:hAnsi="Times New Roman" w:cs="Times New Roman"/>
          <w:sz w:val="24"/>
          <w:szCs w:val="24"/>
        </w:rPr>
        <w:lastRenderedPageBreak/>
        <w:t xml:space="preserve">The </w:t>
      </w:r>
      <w:r>
        <w:rPr>
          <w:rFonts w:ascii="Times New Roman" w:hAnsi="Times New Roman" w:cs="Times New Roman"/>
          <w:sz w:val="24"/>
          <w:szCs w:val="24"/>
        </w:rPr>
        <w:t>table below outlines information on the registration of birth and deaths. A total number of 3295 births were registered whereas 177 deaths were recorded in 2019.</w:t>
      </w:r>
    </w:p>
    <w:p w14:paraId="5CBAEDB9" w14:textId="77777777" w:rsidR="001711F3" w:rsidRPr="00B858DE" w:rsidRDefault="001711F3" w:rsidP="001711F3">
      <w:pPr>
        <w:spacing w:line="240" w:lineRule="auto"/>
        <w:jc w:val="both"/>
        <w:rPr>
          <w:rFonts w:ascii="Times New Roman" w:hAnsi="Times New Roman" w:cs="Times New Roman"/>
          <w:sz w:val="24"/>
          <w:szCs w:val="24"/>
        </w:rPr>
      </w:pPr>
      <w:r>
        <w:rPr>
          <w:rFonts w:ascii="Times New Roman" w:hAnsi="Times New Roman" w:cs="Times New Roman"/>
          <w:b/>
          <w:sz w:val="24"/>
          <w:szCs w:val="24"/>
        </w:rPr>
        <w:t>Table 2.8</w:t>
      </w:r>
      <w:r w:rsidRPr="00B858DE">
        <w:rPr>
          <w:rFonts w:ascii="Times New Roman" w:hAnsi="Times New Roman" w:cs="Times New Roman"/>
          <w:b/>
          <w:sz w:val="24"/>
          <w:szCs w:val="24"/>
        </w:rPr>
        <w:t xml:space="preserve">.  Birth and Death Register </w:t>
      </w:r>
    </w:p>
    <w:tbl>
      <w:tblPr>
        <w:tblStyle w:val="TableGrid"/>
        <w:tblW w:w="10391" w:type="dxa"/>
        <w:tblLook w:val="04A0" w:firstRow="1" w:lastRow="0" w:firstColumn="1" w:lastColumn="0" w:noHBand="0" w:noVBand="1"/>
      </w:tblPr>
      <w:tblGrid>
        <w:gridCol w:w="456"/>
        <w:gridCol w:w="1802"/>
        <w:gridCol w:w="45"/>
        <w:gridCol w:w="2228"/>
        <w:gridCol w:w="1070"/>
        <w:gridCol w:w="993"/>
        <w:gridCol w:w="1367"/>
        <w:gridCol w:w="1281"/>
        <w:gridCol w:w="1149"/>
      </w:tblGrid>
      <w:tr w:rsidR="001711F3" w:rsidRPr="00B858DE" w14:paraId="36179E66" w14:textId="77777777" w:rsidTr="009450A7">
        <w:trPr>
          <w:trHeight w:val="50"/>
        </w:trPr>
        <w:tc>
          <w:tcPr>
            <w:tcW w:w="456" w:type="dxa"/>
            <w:vMerge w:val="restart"/>
          </w:tcPr>
          <w:p w14:paraId="0A3EBF88" w14:textId="77777777" w:rsidR="001711F3" w:rsidRPr="00B858DE" w:rsidRDefault="001711F3" w:rsidP="009450A7">
            <w:pPr>
              <w:jc w:val="both"/>
              <w:rPr>
                <w:rFonts w:ascii="Times New Roman" w:hAnsi="Times New Roman" w:cs="Times New Roman"/>
                <w:b/>
                <w:sz w:val="24"/>
                <w:szCs w:val="24"/>
              </w:rPr>
            </w:pPr>
          </w:p>
        </w:tc>
        <w:tc>
          <w:tcPr>
            <w:tcW w:w="4075" w:type="dxa"/>
            <w:gridSpan w:val="3"/>
            <w:vMerge w:val="restart"/>
          </w:tcPr>
          <w:p w14:paraId="24467869"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Indicator (Categorized by Development Dimension of Agenda for jobs)</w:t>
            </w:r>
          </w:p>
        </w:tc>
        <w:tc>
          <w:tcPr>
            <w:tcW w:w="1070" w:type="dxa"/>
            <w:vMerge w:val="restart"/>
          </w:tcPr>
          <w:p w14:paraId="3E8609DE"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 xml:space="preserve">Baseline </w:t>
            </w:r>
          </w:p>
        </w:tc>
        <w:tc>
          <w:tcPr>
            <w:tcW w:w="993" w:type="dxa"/>
            <w:vMerge w:val="restart"/>
          </w:tcPr>
          <w:p w14:paraId="37356C8E"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2017</w:t>
            </w:r>
          </w:p>
        </w:tc>
        <w:tc>
          <w:tcPr>
            <w:tcW w:w="1367" w:type="dxa"/>
            <w:vMerge w:val="restart"/>
          </w:tcPr>
          <w:p w14:paraId="17925470"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Actual</w:t>
            </w:r>
          </w:p>
          <w:p w14:paraId="63BDFFC9"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2018</w:t>
            </w:r>
          </w:p>
        </w:tc>
        <w:tc>
          <w:tcPr>
            <w:tcW w:w="2430" w:type="dxa"/>
            <w:gridSpan w:val="2"/>
          </w:tcPr>
          <w:p w14:paraId="0B0ABD94"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w:t>
            </w:r>
          </w:p>
        </w:tc>
      </w:tr>
      <w:tr w:rsidR="001711F3" w:rsidRPr="00B858DE" w14:paraId="68EEFDED" w14:textId="77777777" w:rsidTr="009450A7">
        <w:trPr>
          <w:trHeight w:val="360"/>
        </w:trPr>
        <w:tc>
          <w:tcPr>
            <w:tcW w:w="456" w:type="dxa"/>
            <w:vMerge/>
          </w:tcPr>
          <w:p w14:paraId="43247B68" w14:textId="77777777" w:rsidR="001711F3" w:rsidRPr="00B858DE" w:rsidRDefault="001711F3" w:rsidP="009450A7">
            <w:pPr>
              <w:jc w:val="both"/>
              <w:rPr>
                <w:rFonts w:ascii="Times New Roman" w:hAnsi="Times New Roman" w:cs="Times New Roman"/>
                <w:b/>
                <w:sz w:val="24"/>
                <w:szCs w:val="24"/>
              </w:rPr>
            </w:pPr>
          </w:p>
        </w:tc>
        <w:tc>
          <w:tcPr>
            <w:tcW w:w="4075" w:type="dxa"/>
            <w:gridSpan w:val="3"/>
            <w:vMerge/>
          </w:tcPr>
          <w:p w14:paraId="699F2224" w14:textId="77777777" w:rsidR="001711F3" w:rsidRPr="00B858DE" w:rsidRDefault="001711F3" w:rsidP="009450A7">
            <w:pPr>
              <w:jc w:val="both"/>
              <w:rPr>
                <w:rFonts w:ascii="Times New Roman" w:hAnsi="Times New Roman" w:cs="Times New Roman"/>
                <w:b/>
                <w:sz w:val="24"/>
                <w:szCs w:val="24"/>
              </w:rPr>
            </w:pPr>
          </w:p>
        </w:tc>
        <w:tc>
          <w:tcPr>
            <w:tcW w:w="1070" w:type="dxa"/>
            <w:vMerge/>
          </w:tcPr>
          <w:p w14:paraId="18EDA55C" w14:textId="77777777" w:rsidR="001711F3" w:rsidRPr="00B858DE" w:rsidRDefault="001711F3" w:rsidP="009450A7">
            <w:pPr>
              <w:jc w:val="both"/>
              <w:rPr>
                <w:rFonts w:ascii="Times New Roman" w:hAnsi="Times New Roman" w:cs="Times New Roman"/>
                <w:b/>
                <w:sz w:val="24"/>
                <w:szCs w:val="24"/>
              </w:rPr>
            </w:pPr>
          </w:p>
        </w:tc>
        <w:tc>
          <w:tcPr>
            <w:tcW w:w="993" w:type="dxa"/>
            <w:vMerge/>
          </w:tcPr>
          <w:p w14:paraId="6FED6B92" w14:textId="77777777" w:rsidR="001711F3" w:rsidRPr="00B858DE" w:rsidRDefault="001711F3" w:rsidP="009450A7">
            <w:pPr>
              <w:jc w:val="both"/>
              <w:rPr>
                <w:rFonts w:ascii="Times New Roman" w:hAnsi="Times New Roman" w:cs="Times New Roman"/>
                <w:b/>
                <w:sz w:val="24"/>
                <w:szCs w:val="24"/>
              </w:rPr>
            </w:pPr>
          </w:p>
        </w:tc>
        <w:tc>
          <w:tcPr>
            <w:tcW w:w="1367" w:type="dxa"/>
            <w:vMerge/>
          </w:tcPr>
          <w:p w14:paraId="0244C63D" w14:textId="77777777" w:rsidR="001711F3" w:rsidRPr="00B858DE" w:rsidRDefault="001711F3" w:rsidP="009450A7">
            <w:pPr>
              <w:jc w:val="both"/>
              <w:rPr>
                <w:rFonts w:ascii="Times New Roman" w:hAnsi="Times New Roman" w:cs="Times New Roman"/>
                <w:b/>
                <w:sz w:val="24"/>
                <w:szCs w:val="24"/>
              </w:rPr>
            </w:pPr>
          </w:p>
        </w:tc>
        <w:tc>
          <w:tcPr>
            <w:tcW w:w="1281" w:type="dxa"/>
          </w:tcPr>
          <w:p w14:paraId="2375D1ED"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Target</w:t>
            </w:r>
          </w:p>
        </w:tc>
        <w:tc>
          <w:tcPr>
            <w:tcW w:w="1149" w:type="dxa"/>
          </w:tcPr>
          <w:p w14:paraId="7A033AAD"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Actual</w:t>
            </w:r>
          </w:p>
        </w:tc>
      </w:tr>
      <w:tr w:rsidR="001711F3" w:rsidRPr="00B858DE" w14:paraId="64A56C5F" w14:textId="77777777" w:rsidTr="009450A7">
        <w:trPr>
          <w:trHeight w:val="410"/>
        </w:trPr>
        <w:tc>
          <w:tcPr>
            <w:tcW w:w="456" w:type="dxa"/>
            <w:vMerge w:val="restart"/>
          </w:tcPr>
          <w:p w14:paraId="33904956"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10</w:t>
            </w:r>
          </w:p>
        </w:tc>
        <w:tc>
          <w:tcPr>
            <w:tcW w:w="4075" w:type="dxa"/>
            <w:gridSpan w:val="3"/>
          </w:tcPr>
          <w:p w14:paraId="415A32B9"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Number of births and deaths registered</w:t>
            </w:r>
          </w:p>
        </w:tc>
        <w:tc>
          <w:tcPr>
            <w:tcW w:w="1070" w:type="dxa"/>
          </w:tcPr>
          <w:p w14:paraId="3C58ABD0" w14:textId="77777777" w:rsidR="001711F3" w:rsidRPr="00B858DE" w:rsidRDefault="001711F3" w:rsidP="009450A7">
            <w:pPr>
              <w:jc w:val="center"/>
              <w:rPr>
                <w:rFonts w:ascii="Times New Roman" w:hAnsi="Times New Roman" w:cs="Times New Roman"/>
                <w:sz w:val="24"/>
                <w:szCs w:val="24"/>
              </w:rPr>
            </w:pPr>
          </w:p>
        </w:tc>
        <w:tc>
          <w:tcPr>
            <w:tcW w:w="993" w:type="dxa"/>
          </w:tcPr>
          <w:p w14:paraId="30C424C7" w14:textId="77777777" w:rsidR="001711F3" w:rsidRPr="00B858DE" w:rsidRDefault="001711F3" w:rsidP="009450A7">
            <w:pPr>
              <w:jc w:val="center"/>
              <w:rPr>
                <w:rFonts w:ascii="Times New Roman" w:hAnsi="Times New Roman" w:cs="Times New Roman"/>
                <w:sz w:val="24"/>
                <w:szCs w:val="24"/>
              </w:rPr>
            </w:pPr>
          </w:p>
        </w:tc>
        <w:tc>
          <w:tcPr>
            <w:tcW w:w="1367" w:type="dxa"/>
          </w:tcPr>
          <w:p w14:paraId="6FC3B471" w14:textId="77777777" w:rsidR="001711F3" w:rsidRPr="00B858DE" w:rsidRDefault="001711F3" w:rsidP="009450A7">
            <w:pPr>
              <w:jc w:val="center"/>
              <w:rPr>
                <w:rFonts w:ascii="Times New Roman" w:hAnsi="Times New Roman" w:cs="Times New Roman"/>
                <w:sz w:val="24"/>
                <w:szCs w:val="24"/>
              </w:rPr>
            </w:pPr>
          </w:p>
        </w:tc>
        <w:tc>
          <w:tcPr>
            <w:tcW w:w="1281" w:type="dxa"/>
          </w:tcPr>
          <w:p w14:paraId="41EE3E33" w14:textId="77777777" w:rsidR="001711F3" w:rsidRPr="00B858DE" w:rsidRDefault="001711F3" w:rsidP="009450A7">
            <w:pPr>
              <w:jc w:val="center"/>
              <w:rPr>
                <w:rFonts w:ascii="Times New Roman" w:hAnsi="Times New Roman" w:cs="Times New Roman"/>
                <w:sz w:val="24"/>
                <w:szCs w:val="24"/>
              </w:rPr>
            </w:pPr>
          </w:p>
        </w:tc>
        <w:tc>
          <w:tcPr>
            <w:tcW w:w="1149" w:type="dxa"/>
          </w:tcPr>
          <w:p w14:paraId="6BD4FAC6" w14:textId="77777777" w:rsidR="001711F3" w:rsidRPr="00B858DE" w:rsidRDefault="001711F3" w:rsidP="009450A7">
            <w:pPr>
              <w:jc w:val="center"/>
              <w:rPr>
                <w:rFonts w:ascii="Times New Roman" w:hAnsi="Times New Roman" w:cs="Times New Roman"/>
                <w:sz w:val="24"/>
                <w:szCs w:val="24"/>
              </w:rPr>
            </w:pPr>
          </w:p>
        </w:tc>
      </w:tr>
      <w:tr w:rsidR="001711F3" w:rsidRPr="00B858DE" w14:paraId="07916DFC" w14:textId="77777777" w:rsidTr="009450A7">
        <w:trPr>
          <w:trHeight w:val="270"/>
        </w:trPr>
        <w:tc>
          <w:tcPr>
            <w:tcW w:w="456" w:type="dxa"/>
            <w:vMerge/>
          </w:tcPr>
          <w:p w14:paraId="393B6ED3" w14:textId="77777777" w:rsidR="001711F3" w:rsidRPr="00B858DE" w:rsidRDefault="001711F3" w:rsidP="009450A7">
            <w:pPr>
              <w:jc w:val="both"/>
              <w:rPr>
                <w:rFonts w:ascii="Times New Roman" w:hAnsi="Times New Roman" w:cs="Times New Roman"/>
                <w:sz w:val="24"/>
                <w:szCs w:val="24"/>
              </w:rPr>
            </w:pPr>
          </w:p>
        </w:tc>
        <w:tc>
          <w:tcPr>
            <w:tcW w:w="1847" w:type="dxa"/>
            <w:gridSpan w:val="2"/>
            <w:vMerge w:val="restart"/>
          </w:tcPr>
          <w:p w14:paraId="38176739" w14:textId="77777777" w:rsidR="001711F3" w:rsidRPr="00B858DE" w:rsidRDefault="001711F3" w:rsidP="001711F3">
            <w:pPr>
              <w:pStyle w:val="ListParagraph"/>
              <w:numPr>
                <w:ilvl w:val="0"/>
                <w:numId w:val="12"/>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Birth (sex)</w:t>
            </w:r>
          </w:p>
        </w:tc>
        <w:tc>
          <w:tcPr>
            <w:tcW w:w="2228" w:type="dxa"/>
          </w:tcPr>
          <w:p w14:paraId="74DFD5FD"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Male</w:t>
            </w:r>
          </w:p>
        </w:tc>
        <w:tc>
          <w:tcPr>
            <w:tcW w:w="1070" w:type="dxa"/>
          </w:tcPr>
          <w:p w14:paraId="4A21346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1339</w:t>
            </w:r>
          </w:p>
        </w:tc>
        <w:tc>
          <w:tcPr>
            <w:tcW w:w="993" w:type="dxa"/>
          </w:tcPr>
          <w:p w14:paraId="76E4706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1200</w:t>
            </w:r>
          </w:p>
        </w:tc>
        <w:tc>
          <w:tcPr>
            <w:tcW w:w="1367" w:type="dxa"/>
          </w:tcPr>
          <w:p w14:paraId="34B89AC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1353</w:t>
            </w:r>
          </w:p>
        </w:tc>
        <w:tc>
          <w:tcPr>
            <w:tcW w:w="1281" w:type="dxa"/>
            <w:vMerge w:val="restart"/>
          </w:tcPr>
          <w:p w14:paraId="29166DE1"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4000</w:t>
            </w:r>
          </w:p>
        </w:tc>
        <w:tc>
          <w:tcPr>
            <w:tcW w:w="1149" w:type="dxa"/>
          </w:tcPr>
          <w:p w14:paraId="5C82234F"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1801</w:t>
            </w:r>
          </w:p>
        </w:tc>
      </w:tr>
      <w:tr w:rsidR="001711F3" w:rsidRPr="00B858DE" w14:paraId="1E32F2D7" w14:textId="77777777" w:rsidTr="009450A7">
        <w:trPr>
          <w:trHeight w:val="252"/>
        </w:trPr>
        <w:tc>
          <w:tcPr>
            <w:tcW w:w="456" w:type="dxa"/>
            <w:vMerge/>
          </w:tcPr>
          <w:p w14:paraId="71351FAE" w14:textId="77777777" w:rsidR="001711F3" w:rsidRPr="00B858DE" w:rsidRDefault="001711F3" w:rsidP="009450A7">
            <w:pPr>
              <w:jc w:val="both"/>
              <w:rPr>
                <w:rFonts w:ascii="Times New Roman" w:hAnsi="Times New Roman" w:cs="Times New Roman"/>
                <w:sz w:val="24"/>
                <w:szCs w:val="24"/>
              </w:rPr>
            </w:pPr>
          </w:p>
        </w:tc>
        <w:tc>
          <w:tcPr>
            <w:tcW w:w="1847" w:type="dxa"/>
            <w:gridSpan w:val="2"/>
            <w:vMerge/>
          </w:tcPr>
          <w:p w14:paraId="1E0D4CD3" w14:textId="77777777" w:rsidR="001711F3" w:rsidRPr="00B858DE" w:rsidRDefault="001711F3" w:rsidP="001711F3">
            <w:pPr>
              <w:pStyle w:val="ListParagraph"/>
              <w:numPr>
                <w:ilvl w:val="0"/>
                <w:numId w:val="12"/>
              </w:numPr>
              <w:spacing w:after="0" w:line="240" w:lineRule="auto"/>
              <w:jc w:val="both"/>
              <w:rPr>
                <w:rFonts w:ascii="Times New Roman" w:hAnsi="Times New Roman" w:cs="Times New Roman"/>
                <w:sz w:val="24"/>
                <w:szCs w:val="24"/>
              </w:rPr>
            </w:pPr>
          </w:p>
        </w:tc>
        <w:tc>
          <w:tcPr>
            <w:tcW w:w="2228" w:type="dxa"/>
          </w:tcPr>
          <w:p w14:paraId="7F4902CE"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Female</w:t>
            </w:r>
          </w:p>
        </w:tc>
        <w:tc>
          <w:tcPr>
            <w:tcW w:w="1070" w:type="dxa"/>
          </w:tcPr>
          <w:p w14:paraId="2EFD95F8"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1161</w:t>
            </w:r>
          </w:p>
        </w:tc>
        <w:tc>
          <w:tcPr>
            <w:tcW w:w="993" w:type="dxa"/>
          </w:tcPr>
          <w:p w14:paraId="516F0BC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1000</w:t>
            </w:r>
          </w:p>
        </w:tc>
        <w:tc>
          <w:tcPr>
            <w:tcW w:w="1367" w:type="dxa"/>
          </w:tcPr>
          <w:p w14:paraId="2C22E1F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1213</w:t>
            </w:r>
          </w:p>
        </w:tc>
        <w:tc>
          <w:tcPr>
            <w:tcW w:w="1281" w:type="dxa"/>
            <w:vMerge/>
          </w:tcPr>
          <w:p w14:paraId="51430443" w14:textId="77777777" w:rsidR="001711F3" w:rsidRPr="00B858DE" w:rsidRDefault="001711F3" w:rsidP="009450A7">
            <w:pPr>
              <w:jc w:val="center"/>
              <w:rPr>
                <w:rFonts w:ascii="Times New Roman" w:hAnsi="Times New Roman" w:cs="Times New Roman"/>
                <w:sz w:val="24"/>
                <w:szCs w:val="24"/>
              </w:rPr>
            </w:pPr>
          </w:p>
        </w:tc>
        <w:tc>
          <w:tcPr>
            <w:tcW w:w="1149" w:type="dxa"/>
          </w:tcPr>
          <w:p w14:paraId="1307682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1494</w:t>
            </w:r>
          </w:p>
        </w:tc>
      </w:tr>
      <w:tr w:rsidR="001711F3" w:rsidRPr="00B858DE" w14:paraId="7E632E02" w14:textId="77777777" w:rsidTr="009450A7">
        <w:trPr>
          <w:trHeight w:val="225"/>
        </w:trPr>
        <w:tc>
          <w:tcPr>
            <w:tcW w:w="456" w:type="dxa"/>
            <w:vMerge/>
          </w:tcPr>
          <w:p w14:paraId="239AD9B4" w14:textId="77777777" w:rsidR="001711F3" w:rsidRPr="00B858DE" w:rsidRDefault="001711F3" w:rsidP="009450A7">
            <w:pPr>
              <w:jc w:val="both"/>
              <w:rPr>
                <w:rFonts w:ascii="Times New Roman" w:hAnsi="Times New Roman" w:cs="Times New Roman"/>
                <w:sz w:val="24"/>
                <w:szCs w:val="24"/>
              </w:rPr>
            </w:pPr>
          </w:p>
        </w:tc>
        <w:tc>
          <w:tcPr>
            <w:tcW w:w="1847" w:type="dxa"/>
            <w:gridSpan w:val="2"/>
            <w:vMerge w:val="restart"/>
          </w:tcPr>
          <w:p w14:paraId="069E9FB1" w14:textId="77777777" w:rsidR="001711F3" w:rsidRPr="00B858DE" w:rsidRDefault="001711F3" w:rsidP="001711F3">
            <w:pPr>
              <w:pStyle w:val="ListParagraph"/>
              <w:numPr>
                <w:ilvl w:val="0"/>
                <w:numId w:val="12"/>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Death </w:t>
            </w:r>
          </w:p>
        </w:tc>
        <w:tc>
          <w:tcPr>
            <w:tcW w:w="2228" w:type="dxa"/>
          </w:tcPr>
          <w:p w14:paraId="0E60FFDA"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Male </w:t>
            </w:r>
          </w:p>
        </w:tc>
        <w:tc>
          <w:tcPr>
            <w:tcW w:w="1070" w:type="dxa"/>
          </w:tcPr>
          <w:p w14:paraId="3A440AAA"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106</w:t>
            </w:r>
          </w:p>
        </w:tc>
        <w:tc>
          <w:tcPr>
            <w:tcW w:w="993" w:type="dxa"/>
          </w:tcPr>
          <w:p w14:paraId="5F59E5A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100</w:t>
            </w:r>
          </w:p>
        </w:tc>
        <w:tc>
          <w:tcPr>
            <w:tcW w:w="1367" w:type="dxa"/>
          </w:tcPr>
          <w:p w14:paraId="16CB7BC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94</w:t>
            </w:r>
          </w:p>
        </w:tc>
        <w:tc>
          <w:tcPr>
            <w:tcW w:w="1281" w:type="dxa"/>
            <w:vMerge w:val="restart"/>
          </w:tcPr>
          <w:p w14:paraId="17593C4B"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300</w:t>
            </w:r>
          </w:p>
        </w:tc>
        <w:tc>
          <w:tcPr>
            <w:tcW w:w="1149" w:type="dxa"/>
          </w:tcPr>
          <w:p w14:paraId="556AD466"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101</w:t>
            </w:r>
          </w:p>
        </w:tc>
      </w:tr>
      <w:tr w:rsidR="001711F3" w:rsidRPr="00B858DE" w14:paraId="31D7D895" w14:textId="77777777" w:rsidTr="009450A7">
        <w:trPr>
          <w:trHeight w:val="164"/>
        </w:trPr>
        <w:tc>
          <w:tcPr>
            <w:tcW w:w="456" w:type="dxa"/>
            <w:vMerge/>
          </w:tcPr>
          <w:p w14:paraId="3DE90494" w14:textId="77777777" w:rsidR="001711F3" w:rsidRPr="00B858DE" w:rsidRDefault="001711F3" w:rsidP="009450A7">
            <w:pPr>
              <w:jc w:val="both"/>
              <w:rPr>
                <w:rFonts w:ascii="Times New Roman" w:hAnsi="Times New Roman" w:cs="Times New Roman"/>
                <w:sz w:val="24"/>
                <w:szCs w:val="24"/>
              </w:rPr>
            </w:pPr>
          </w:p>
        </w:tc>
        <w:tc>
          <w:tcPr>
            <w:tcW w:w="1847" w:type="dxa"/>
            <w:gridSpan w:val="2"/>
            <w:vMerge/>
          </w:tcPr>
          <w:p w14:paraId="2F61735D" w14:textId="77777777" w:rsidR="001711F3" w:rsidRPr="00B858DE" w:rsidRDefault="001711F3" w:rsidP="009450A7">
            <w:pPr>
              <w:jc w:val="both"/>
              <w:rPr>
                <w:rFonts w:ascii="Times New Roman" w:hAnsi="Times New Roman" w:cs="Times New Roman"/>
                <w:sz w:val="24"/>
                <w:szCs w:val="24"/>
              </w:rPr>
            </w:pPr>
          </w:p>
        </w:tc>
        <w:tc>
          <w:tcPr>
            <w:tcW w:w="2228" w:type="dxa"/>
          </w:tcPr>
          <w:p w14:paraId="4893893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Female </w:t>
            </w:r>
          </w:p>
        </w:tc>
        <w:tc>
          <w:tcPr>
            <w:tcW w:w="1070" w:type="dxa"/>
          </w:tcPr>
          <w:p w14:paraId="5F03889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65</w:t>
            </w:r>
          </w:p>
        </w:tc>
        <w:tc>
          <w:tcPr>
            <w:tcW w:w="993" w:type="dxa"/>
          </w:tcPr>
          <w:p w14:paraId="259C475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60</w:t>
            </w:r>
          </w:p>
        </w:tc>
        <w:tc>
          <w:tcPr>
            <w:tcW w:w="1367" w:type="dxa"/>
          </w:tcPr>
          <w:p w14:paraId="77690AA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82</w:t>
            </w:r>
          </w:p>
        </w:tc>
        <w:tc>
          <w:tcPr>
            <w:tcW w:w="1281" w:type="dxa"/>
            <w:vMerge/>
          </w:tcPr>
          <w:p w14:paraId="13CA77CC" w14:textId="77777777" w:rsidR="001711F3" w:rsidRPr="00B858DE" w:rsidRDefault="001711F3" w:rsidP="009450A7">
            <w:pPr>
              <w:jc w:val="center"/>
              <w:rPr>
                <w:rFonts w:ascii="Times New Roman" w:hAnsi="Times New Roman" w:cs="Times New Roman"/>
                <w:sz w:val="24"/>
                <w:szCs w:val="24"/>
              </w:rPr>
            </w:pPr>
          </w:p>
        </w:tc>
        <w:tc>
          <w:tcPr>
            <w:tcW w:w="1149" w:type="dxa"/>
          </w:tcPr>
          <w:p w14:paraId="5962796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76</w:t>
            </w:r>
          </w:p>
        </w:tc>
      </w:tr>
      <w:tr w:rsidR="001711F3" w:rsidRPr="00B858DE" w14:paraId="6C6C2123" w14:textId="77777777" w:rsidTr="009450A7">
        <w:trPr>
          <w:trHeight w:val="164"/>
        </w:trPr>
        <w:tc>
          <w:tcPr>
            <w:tcW w:w="7961" w:type="dxa"/>
            <w:gridSpan w:val="7"/>
            <w:tcBorders>
              <w:left w:val="nil"/>
              <w:right w:val="nil"/>
            </w:tcBorders>
          </w:tcPr>
          <w:p w14:paraId="409C8B25" w14:textId="77777777" w:rsidR="001711F3" w:rsidRPr="00B858DE" w:rsidRDefault="001711F3" w:rsidP="009450A7">
            <w:pPr>
              <w:rPr>
                <w:rFonts w:ascii="Times New Roman" w:hAnsi="Times New Roman" w:cs="Times New Roman"/>
                <w:sz w:val="24"/>
                <w:szCs w:val="24"/>
              </w:rPr>
            </w:pPr>
            <w:r w:rsidRPr="00B858DE">
              <w:rPr>
                <w:rFonts w:ascii="Times New Roman" w:hAnsi="Times New Roman" w:cs="Times New Roman"/>
                <w:i/>
                <w:sz w:val="24"/>
                <w:szCs w:val="24"/>
              </w:rPr>
              <w:t>AACMA, Birth and Death Registry, (January, 2019)</w:t>
            </w:r>
          </w:p>
          <w:p w14:paraId="5092DB10" w14:textId="77777777" w:rsidR="001711F3" w:rsidRPr="00B858DE" w:rsidRDefault="001711F3" w:rsidP="009450A7">
            <w:pPr>
              <w:jc w:val="center"/>
              <w:rPr>
                <w:rFonts w:ascii="Times New Roman" w:hAnsi="Times New Roman" w:cs="Times New Roman"/>
                <w:sz w:val="24"/>
                <w:szCs w:val="24"/>
              </w:rPr>
            </w:pPr>
          </w:p>
          <w:p w14:paraId="2CEADFBD" w14:textId="77777777" w:rsidR="001711F3" w:rsidRPr="00B858DE" w:rsidRDefault="001711F3" w:rsidP="009450A7">
            <w:pPr>
              <w:jc w:val="both"/>
              <w:rPr>
                <w:rFonts w:ascii="Times New Roman" w:hAnsi="Times New Roman" w:cs="Times New Roman"/>
                <w:sz w:val="24"/>
                <w:szCs w:val="24"/>
              </w:rPr>
            </w:pPr>
          </w:p>
          <w:p w14:paraId="499610DA" w14:textId="77777777" w:rsidR="001711F3" w:rsidRPr="00B858DE" w:rsidRDefault="001711F3" w:rsidP="009450A7">
            <w:pPr>
              <w:spacing w:line="360" w:lineRule="auto"/>
              <w:jc w:val="both"/>
              <w:rPr>
                <w:rFonts w:ascii="Times New Roman" w:hAnsi="Times New Roman" w:cs="Times New Roman"/>
                <w:sz w:val="24"/>
                <w:szCs w:val="24"/>
              </w:rPr>
            </w:pPr>
            <w:r>
              <w:rPr>
                <w:rFonts w:ascii="Times New Roman" w:hAnsi="Times New Roman" w:cs="Times New Roman"/>
                <w:b/>
                <w:sz w:val="24"/>
                <w:szCs w:val="24"/>
              </w:rPr>
              <w:t>2.4.4</w:t>
            </w:r>
            <w:r w:rsidRPr="00B858DE">
              <w:rPr>
                <w:rFonts w:ascii="Times New Roman" w:hAnsi="Times New Roman" w:cs="Times New Roman"/>
                <w:b/>
                <w:sz w:val="24"/>
                <w:szCs w:val="24"/>
              </w:rPr>
              <w:t xml:space="preserve"> Access to Safe Drinking Water Sources</w:t>
            </w:r>
            <w:r w:rsidRPr="00B858DE">
              <w:rPr>
                <w:rFonts w:ascii="Times New Roman" w:hAnsi="Times New Roman" w:cs="Times New Roman"/>
                <w:sz w:val="24"/>
                <w:szCs w:val="24"/>
              </w:rPr>
              <w:t xml:space="preserve"> </w:t>
            </w:r>
          </w:p>
          <w:p w14:paraId="1D116812" w14:textId="77777777" w:rsidR="001711F3" w:rsidRPr="00B858DE" w:rsidRDefault="001711F3" w:rsidP="009450A7">
            <w:pPr>
              <w:spacing w:line="36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The Availability and accessibility to safe drinking water is an important aspect of the health of the population. The provision of safe and accessible water source to the inhabitant has been a challenge to the Assembly. </w:t>
            </w:r>
          </w:p>
          <w:p w14:paraId="3FD22B18" w14:textId="77777777" w:rsidR="001711F3" w:rsidRPr="00B858DE" w:rsidRDefault="001711F3" w:rsidP="009450A7">
            <w:pPr>
              <w:spacing w:line="360" w:lineRule="auto"/>
              <w:jc w:val="both"/>
              <w:rPr>
                <w:rFonts w:ascii="Times New Roman" w:hAnsi="Times New Roman" w:cs="Times New Roman"/>
                <w:sz w:val="24"/>
                <w:szCs w:val="24"/>
              </w:rPr>
            </w:pPr>
            <w:r>
              <w:rPr>
                <w:rFonts w:ascii="Times New Roman" w:hAnsi="Times New Roman" w:cs="Times New Roman"/>
                <w:sz w:val="24"/>
                <w:szCs w:val="24"/>
              </w:rPr>
              <w:t>Table 2.9</w:t>
            </w:r>
            <w:r w:rsidRPr="00B858DE">
              <w:rPr>
                <w:rFonts w:ascii="Times New Roman" w:hAnsi="Times New Roman" w:cs="Times New Roman"/>
                <w:sz w:val="24"/>
                <w:szCs w:val="24"/>
              </w:rPr>
              <w:t xml:space="preserve"> represent the proportion and percentage of the population with access to safe water source.</w:t>
            </w:r>
          </w:p>
          <w:p w14:paraId="7CCC062A" w14:textId="77777777" w:rsidR="001711F3" w:rsidRPr="000C2230" w:rsidRDefault="001711F3" w:rsidP="009450A7">
            <w:pPr>
              <w:spacing w:line="360" w:lineRule="auto"/>
              <w:jc w:val="both"/>
              <w:rPr>
                <w:rFonts w:ascii="Times New Roman" w:hAnsi="Times New Roman" w:cs="Times New Roman"/>
                <w:b/>
                <w:sz w:val="24"/>
                <w:szCs w:val="24"/>
              </w:rPr>
            </w:pPr>
            <w:r w:rsidRPr="000C2230">
              <w:rPr>
                <w:rFonts w:ascii="Times New Roman" w:hAnsi="Times New Roman" w:cs="Times New Roman"/>
                <w:sz w:val="24"/>
                <w:szCs w:val="24"/>
              </w:rPr>
              <w:t>Form the table, the percentage of rural population with access to safe drinking water source increase from 57% to 69% from 2017 to 2018. Below is the detailed presentation of the percentage and proportion of population with access to safe drinking water sources.</w:t>
            </w:r>
          </w:p>
          <w:p w14:paraId="3A158047"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2.9</w:t>
            </w:r>
            <w:r w:rsidRPr="00B858DE">
              <w:rPr>
                <w:rFonts w:ascii="Times New Roman" w:hAnsi="Times New Roman" w:cs="Times New Roman"/>
                <w:b/>
                <w:sz w:val="24"/>
                <w:szCs w:val="24"/>
              </w:rPr>
              <w:t xml:space="preserve">  Access</w:t>
            </w:r>
            <w:proofErr w:type="gramEnd"/>
            <w:r w:rsidRPr="00B858DE">
              <w:rPr>
                <w:rFonts w:ascii="Times New Roman" w:hAnsi="Times New Roman" w:cs="Times New Roman"/>
                <w:b/>
                <w:sz w:val="24"/>
                <w:szCs w:val="24"/>
              </w:rPr>
              <w:t xml:space="preserve"> To Safe Drinking Water Sources</w:t>
            </w:r>
          </w:p>
        </w:tc>
        <w:tc>
          <w:tcPr>
            <w:tcW w:w="1281" w:type="dxa"/>
            <w:tcBorders>
              <w:left w:val="nil"/>
              <w:right w:val="nil"/>
            </w:tcBorders>
          </w:tcPr>
          <w:p w14:paraId="65E709EB" w14:textId="77777777" w:rsidR="001711F3" w:rsidRPr="00B858DE" w:rsidRDefault="001711F3" w:rsidP="009450A7">
            <w:pPr>
              <w:rPr>
                <w:rFonts w:ascii="Times New Roman" w:hAnsi="Times New Roman" w:cs="Times New Roman"/>
                <w:i/>
                <w:sz w:val="24"/>
                <w:szCs w:val="24"/>
              </w:rPr>
            </w:pPr>
          </w:p>
        </w:tc>
        <w:tc>
          <w:tcPr>
            <w:tcW w:w="1149" w:type="dxa"/>
            <w:tcBorders>
              <w:left w:val="nil"/>
              <w:right w:val="nil"/>
            </w:tcBorders>
          </w:tcPr>
          <w:p w14:paraId="6B746C50" w14:textId="77777777" w:rsidR="001711F3" w:rsidRPr="00B858DE" w:rsidRDefault="001711F3" w:rsidP="009450A7">
            <w:pPr>
              <w:rPr>
                <w:rFonts w:ascii="Times New Roman" w:hAnsi="Times New Roman" w:cs="Times New Roman"/>
                <w:i/>
                <w:sz w:val="24"/>
                <w:szCs w:val="24"/>
              </w:rPr>
            </w:pPr>
          </w:p>
        </w:tc>
      </w:tr>
      <w:tr w:rsidR="001711F3" w:rsidRPr="00B858DE" w14:paraId="3D70ACEC" w14:textId="77777777" w:rsidTr="009450A7">
        <w:trPr>
          <w:trHeight w:val="410"/>
        </w:trPr>
        <w:tc>
          <w:tcPr>
            <w:tcW w:w="456" w:type="dxa"/>
            <w:vMerge w:val="restart"/>
          </w:tcPr>
          <w:p w14:paraId="0B402119"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11</w:t>
            </w:r>
          </w:p>
        </w:tc>
        <w:tc>
          <w:tcPr>
            <w:tcW w:w="4075" w:type="dxa"/>
            <w:gridSpan w:val="3"/>
          </w:tcPr>
          <w:p w14:paraId="3642666B"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Percent of population with access to safe drinking water sources</w:t>
            </w:r>
          </w:p>
        </w:tc>
        <w:tc>
          <w:tcPr>
            <w:tcW w:w="1070" w:type="dxa"/>
          </w:tcPr>
          <w:p w14:paraId="2C5FE266"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2017</w:t>
            </w:r>
          </w:p>
          <w:p w14:paraId="757D407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b/>
                <w:sz w:val="24"/>
                <w:szCs w:val="24"/>
              </w:rPr>
              <w:t>Baseline</w:t>
            </w:r>
          </w:p>
        </w:tc>
        <w:tc>
          <w:tcPr>
            <w:tcW w:w="993" w:type="dxa"/>
          </w:tcPr>
          <w:p w14:paraId="611FE8A7"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Target</w:t>
            </w:r>
          </w:p>
        </w:tc>
        <w:tc>
          <w:tcPr>
            <w:tcW w:w="1367" w:type="dxa"/>
          </w:tcPr>
          <w:p w14:paraId="202D4894"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Actual</w:t>
            </w:r>
          </w:p>
        </w:tc>
        <w:tc>
          <w:tcPr>
            <w:tcW w:w="1281" w:type="dxa"/>
          </w:tcPr>
          <w:p w14:paraId="04461D8D"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 Target</w:t>
            </w:r>
          </w:p>
        </w:tc>
        <w:tc>
          <w:tcPr>
            <w:tcW w:w="1149" w:type="dxa"/>
          </w:tcPr>
          <w:p w14:paraId="10E85E27"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 Actual</w:t>
            </w:r>
          </w:p>
        </w:tc>
      </w:tr>
      <w:tr w:rsidR="001711F3" w:rsidRPr="00B858DE" w14:paraId="549491D2" w14:textId="77777777" w:rsidTr="009450A7">
        <w:trPr>
          <w:trHeight w:val="130"/>
        </w:trPr>
        <w:tc>
          <w:tcPr>
            <w:tcW w:w="456" w:type="dxa"/>
            <w:vMerge/>
          </w:tcPr>
          <w:p w14:paraId="26A6C0C3"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663DC950"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District </w:t>
            </w:r>
          </w:p>
        </w:tc>
        <w:tc>
          <w:tcPr>
            <w:tcW w:w="1070" w:type="dxa"/>
          </w:tcPr>
          <w:p w14:paraId="6B60DF0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63.1</w:t>
            </w:r>
          </w:p>
        </w:tc>
        <w:tc>
          <w:tcPr>
            <w:tcW w:w="993" w:type="dxa"/>
          </w:tcPr>
          <w:p w14:paraId="7E59B928"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69.4</w:t>
            </w:r>
          </w:p>
        </w:tc>
        <w:tc>
          <w:tcPr>
            <w:tcW w:w="1367" w:type="dxa"/>
          </w:tcPr>
          <w:p w14:paraId="53211FA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76.3</w:t>
            </w:r>
          </w:p>
        </w:tc>
        <w:tc>
          <w:tcPr>
            <w:tcW w:w="1281" w:type="dxa"/>
            <w:shd w:val="clear" w:color="auto" w:fill="auto"/>
          </w:tcPr>
          <w:p w14:paraId="38C827B4" w14:textId="77777777" w:rsidR="001711F3" w:rsidRPr="00BB4856" w:rsidRDefault="001711F3" w:rsidP="009450A7">
            <w:pPr>
              <w:jc w:val="center"/>
              <w:rPr>
                <w:rFonts w:asciiTheme="majorBidi" w:hAnsiTheme="majorBidi" w:cstheme="majorBidi"/>
                <w:sz w:val="24"/>
                <w:szCs w:val="24"/>
              </w:rPr>
            </w:pPr>
            <w:r w:rsidRPr="00BB4856">
              <w:rPr>
                <w:rFonts w:asciiTheme="majorBidi" w:hAnsiTheme="majorBidi" w:cstheme="majorBidi"/>
                <w:sz w:val="24"/>
                <w:szCs w:val="24"/>
              </w:rPr>
              <w:t>83</w:t>
            </w:r>
          </w:p>
        </w:tc>
        <w:tc>
          <w:tcPr>
            <w:tcW w:w="1149" w:type="dxa"/>
            <w:shd w:val="clear" w:color="auto" w:fill="auto"/>
            <w:vAlign w:val="center"/>
          </w:tcPr>
          <w:p w14:paraId="71A7FCA7" w14:textId="77777777" w:rsidR="001711F3" w:rsidRPr="00BB4856" w:rsidRDefault="001711F3" w:rsidP="009450A7">
            <w:pPr>
              <w:jc w:val="center"/>
              <w:rPr>
                <w:rFonts w:asciiTheme="majorBidi" w:hAnsiTheme="majorBidi" w:cstheme="majorBidi"/>
                <w:color w:val="000000"/>
                <w:sz w:val="24"/>
                <w:szCs w:val="24"/>
              </w:rPr>
            </w:pPr>
            <w:r w:rsidRPr="00BB4856">
              <w:rPr>
                <w:rFonts w:asciiTheme="majorBidi" w:hAnsiTheme="majorBidi" w:cstheme="majorBidi"/>
                <w:color w:val="000000"/>
                <w:sz w:val="24"/>
                <w:szCs w:val="24"/>
              </w:rPr>
              <w:t>81</w:t>
            </w:r>
          </w:p>
        </w:tc>
      </w:tr>
      <w:tr w:rsidR="001711F3" w:rsidRPr="00B858DE" w14:paraId="01E9666E" w14:textId="77777777" w:rsidTr="009450A7">
        <w:trPr>
          <w:trHeight w:val="50"/>
        </w:trPr>
        <w:tc>
          <w:tcPr>
            <w:tcW w:w="456" w:type="dxa"/>
            <w:vMerge/>
          </w:tcPr>
          <w:p w14:paraId="62AB0891"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5674965D"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Urban </w:t>
            </w:r>
          </w:p>
        </w:tc>
        <w:tc>
          <w:tcPr>
            <w:tcW w:w="1070" w:type="dxa"/>
          </w:tcPr>
          <w:p w14:paraId="51B9590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68.7</w:t>
            </w:r>
          </w:p>
        </w:tc>
        <w:tc>
          <w:tcPr>
            <w:tcW w:w="993" w:type="dxa"/>
          </w:tcPr>
          <w:p w14:paraId="4E9878C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75.6</w:t>
            </w:r>
          </w:p>
        </w:tc>
        <w:tc>
          <w:tcPr>
            <w:tcW w:w="1367" w:type="dxa"/>
          </w:tcPr>
          <w:p w14:paraId="4A5EE02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83.1</w:t>
            </w:r>
          </w:p>
        </w:tc>
        <w:tc>
          <w:tcPr>
            <w:tcW w:w="1281" w:type="dxa"/>
            <w:shd w:val="clear" w:color="auto" w:fill="auto"/>
          </w:tcPr>
          <w:p w14:paraId="34C950C5" w14:textId="77777777" w:rsidR="001711F3" w:rsidRPr="00BB4856" w:rsidRDefault="001711F3" w:rsidP="009450A7">
            <w:pPr>
              <w:jc w:val="center"/>
              <w:rPr>
                <w:rFonts w:asciiTheme="majorBidi" w:hAnsiTheme="majorBidi" w:cstheme="majorBidi"/>
                <w:sz w:val="24"/>
                <w:szCs w:val="24"/>
              </w:rPr>
            </w:pPr>
            <w:r w:rsidRPr="00BB4856">
              <w:rPr>
                <w:rFonts w:asciiTheme="majorBidi" w:hAnsiTheme="majorBidi" w:cstheme="majorBidi"/>
                <w:sz w:val="24"/>
                <w:szCs w:val="24"/>
              </w:rPr>
              <w:t>86</w:t>
            </w:r>
          </w:p>
        </w:tc>
        <w:tc>
          <w:tcPr>
            <w:tcW w:w="1149" w:type="dxa"/>
            <w:shd w:val="clear" w:color="auto" w:fill="auto"/>
            <w:vAlign w:val="center"/>
          </w:tcPr>
          <w:p w14:paraId="2A2C55EE" w14:textId="77777777" w:rsidR="001711F3" w:rsidRPr="00BB4856" w:rsidRDefault="001711F3" w:rsidP="009450A7">
            <w:pPr>
              <w:jc w:val="center"/>
              <w:rPr>
                <w:rFonts w:asciiTheme="majorBidi" w:hAnsiTheme="majorBidi" w:cstheme="majorBidi"/>
                <w:color w:val="000000"/>
                <w:sz w:val="24"/>
                <w:szCs w:val="24"/>
              </w:rPr>
            </w:pPr>
            <w:r w:rsidRPr="00BB4856">
              <w:rPr>
                <w:rFonts w:asciiTheme="majorBidi" w:hAnsiTheme="majorBidi" w:cstheme="majorBidi"/>
                <w:color w:val="000000"/>
                <w:sz w:val="24"/>
                <w:szCs w:val="24"/>
              </w:rPr>
              <w:t>83</w:t>
            </w:r>
          </w:p>
        </w:tc>
      </w:tr>
      <w:tr w:rsidR="001711F3" w:rsidRPr="00B858DE" w14:paraId="5332833F" w14:textId="77777777" w:rsidTr="009450A7">
        <w:trPr>
          <w:trHeight w:val="253"/>
        </w:trPr>
        <w:tc>
          <w:tcPr>
            <w:tcW w:w="456" w:type="dxa"/>
            <w:vMerge/>
          </w:tcPr>
          <w:p w14:paraId="720B2AB4"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317223B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Rural </w:t>
            </w:r>
          </w:p>
        </w:tc>
        <w:tc>
          <w:tcPr>
            <w:tcW w:w="1070" w:type="dxa"/>
          </w:tcPr>
          <w:p w14:paraId="02D0283A"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57.4</w:t>
            </w:r>
          </w:p>
        </w:tc>
        <w:tc>
          <w:tcPr>
            <w:tcW w:w="993" w:type="dxa"/>
          </w:tcPr>
          <w:p w14:paraId="06A3F44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63.1</w:t>
            </w:r>
          </w:p>
        </w:tc>
        <w:tc>
          <w:tcPr>
            <w:tcW w:w="1367" w:type="dxa"/>
          </w:tcPr>
          <w:p w14:paraId="5ADE9B3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69.5</w:t>
            </w:r>
          </w:p>
        </w:tc>
        <w:tc>
          <w:tcPr>
            <w:tcW w:w="1281" w:type="dxa"/>
            <w:shd w:val="clear" w:color="auto" w:fill="auto"/>
          </w:tcPr>
          <w:p w14:paraId="28F55488" w14:textId="77777777" w:rsidR="001711F3" w:rsidRPr="00BB4856" w:rsidRDefault="001711F3" w:rsidP="009450A7">
            <w:pPr>
              <w:jc w:val="center"/>
              <w:rPr>
                <w:rFonts w:asciiTheme="majorBidi" w:hAnsiTheme="majorBidi" w:cstheme="majorBidi"/>
                <w:sz w:val="24"/>
                <w:szCs w:val="24"/>
              </w:rPr>
            </w:pPr>
            <w:r w:rsidRPr="00BB4856">
              <w:rPr>
                <w:rFonts w:asciiTheme="majorBidi" w:hAnsiTheme="majorBidi" w:cstheme="majorBidi"/>
                <w:sz w:val="24"/>
                <w:szCs w:val="24"/>
              </w:rPr>
              <w:t>80</w:t>
            </w:r>
          </w:p>
        </w:tc>
        <w:tc>
          <w:tcPr>
            <w:tcW w:w="1149" w:type="dxa"/>
            <w:shd w:val="clear" w:color="auto" w:fill="auto"/>
            <w:vAlign w:val="center"/>
          </w:tcPr>
          <w:p w14:paraId="66B89B81" w14:textId="77777777" w:rsidR="001711F3" w:rsidRPr="00BB4856" w:rsidRDefault="001711F3" w:rsidP="009450A7">
            <w:pPr>
              <w:jc w:val="center"/>
              <w:rPr>
                <w:rFonts w:asciiTheme="majorBidi" w:hAnsiTheme="majorBidi" w:cstheme="majorBidi"/>
                <w:color w:val="000000"/>
                <w:sz w:val="24"/>
                <w:szCs w:val="24"/>
              </w:rPr>
            </w:pPr>
            <w:r w:rsidRPr="00BB4856">
              <w:rPr>
                <w:rFonts w:asciiTheme="majorBidi" w:hAnsiTheme="majorBidi" w:cstheme="majorBidi"/>
                <w:color w:val="000000"/>
                <w:sz w:val="24"/>
                <w:szCs w:val="24"/>
              </w:rPr>
              <w:t>79</w:t>
            </w:r>
          </w:p>
        </w:tc>
      </w:tr>
      <w:tr w:rsidR="001711F3" w:rsidRPr="00B858DE" w14:paraId="381E9BF5" w14:textId="77777777" w:rsidTr="009450A7">
        <w:trPr>
          <w:trHeight w:val="410"/>
        </w:trPr>
        <w:tc>
          <w:tcPr>
            <w:tcW w:w="456" w:type="dxa"/>
            <w:vMerge w:val="restart"/>
          </w:tcPr>
          <w:p w14:paraId="53E1EA7E"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12</w:t>
            </w:r>
          </w:p>
        </w:tc>
        <w:tc>
          <w:tcPr>
            <w:tcW w:w="4075" w:type="dxa"/>
            <w:gridSpan w:val="3"/>
          </w:tcPr>
          <w:p w14:paraId="1CEDBF1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 xml:space="preserve">Proportion of population with access to safe drinking water source </w:t>
            </w:r>
          </w:p>
        </w:tc>
        <w:tc>
          <w:tcPr>
            <w:tcW w:w="5860" w:type="dxa"/>
            <w:gridSpan w:val="5"/>
          </w:tcPr>
          <w:p w14:paraId="67C97F1E" w14:textId="77777777" w:rsidR="001711F3" w:rsidRPr="00B858DE" w:rsidRDefault="001711F3" w:rsidP="009450A7">
            <w:pPr>
              <w:jc w:val="center"/>
              <w:rPr>
                <w:rFonts w:ascii="Times New Roman" w:hAnsi="Times New Roman" w:cs="Times New Roman"/>
                <w:sz w:val="24"/>
                <w:szCs w:val="24"/>
              </w:rPr>
            </w:pPr>
          </w:p>
        </w:tc>
      </w:tr>
      <w:tr w:rsidR="001711F3" w:rsidRPr="00B858DE" w14:paraId="455D0B5B" w14:textId="77777777" w:rsidTr="009450A7">
        <w:trPr>
          <w:trHeight w:val="410"/>
        </w:trPr>
        <w:tc>
          <w:tcPr>
            <w:tcW w:w="456" w:type="dxa"/>
            <w:vMerge/>
          </w:tcPr>
          <w:p w14:paraId="0951DBBA"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24671A41"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District </w:t>
            </w:r>
          </w:p>
        </w:tc>
        <w:tc>
          <w:tcPr>
            <w:tcW w:w="1070" w:type="dxa"/>
            <w:vAlign w:val="center"/>
          </w:tcPr>
          <w:p w14:paraId="2267057C"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68,120</w:t>
            </w:r>
          </w:p>
        </w:tc>
        <w:tc>
          <w:tcPr>
            <w:tcW w:w="993" w:type="dxa"/>
            <w:vAlign w:val="center"/>
          </w:tcPr>
          <w:p w14:paraId="654A1FAA"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80,000</w:t>
            </w:r>
          </w:p>
        </w:tc>
        <w:tc>
          <w:tcPr>
            <w:tcW w:w="1367" w:type="dxa"/>
          </w:tcPr>
          <w:p w14:paraId="67ADB0B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71,337</w:t>
            </w:r>
          </w:p>
        </w:tc>
        <w:tc>
          <w:tcPr>
            <w:tcW w:w="1281" w:type="dxa"/>
            <w:shd w:val="clear" w:color="auto" w:fill="auto"/>
          </w:tcPr>
          <w:p w14:paraId="0D62701F" w14:textId="77777777" w:rsidR="001711F3" w:rsidRPr="00C669FD" w:rsidRDefault="001711F3" w:rsidP="009450A7">
            <w:pPr>
              <w:jc w:val="center"/>
              <w:rPr>
                <w:rFonts w:ascii="Calibri" w:hAnsi="Calibri" w:cs="Calibri"/>
                <w:color w:val="000000"/>
              </w:rPr>
            </w:pPr>
            <w:r>
              <w:rPr>
                <w:rFonts w:ascii="Calibri" w:hAnsi="Calibri" w:cs="Calibri"/>
                <w:color w:val="000000"/>
              </w:rPr>
              <w:t>80,000</w:t>
            </w:r>
          </w:p>
        </w:tc>
        <w:tc>
          <w:tcPr>
            <w:tcW w:w="1149" w:type="dxa"/>
            <w:shd w:val="clear" w:color="auto" w:fill="auto"/>
          </w:tcPr>
          <w:p w14:paraId="14741BD9" w14:textId="77777777" w:rsidR="001711F3" w:rsidRPr="00B0786B" w:rsidRDefault="001711F3" w:rsidP="009450A7">
            <w:pPr>
              <w:jc w:val="center"/>
              <w:rPr>
                <w:rFonts w:ascii="Calibri" w:hAnsi="Calibri" w:cs="Calibri"/>
                <w:color w:val="000000"/>
              </w:rPr>
            </w:pPr>
            <w:r>
              <w:rPr>
                <w:rFonts w:ascii="Calibri" w:hAnsi="Calibri" w:cs="Calibri"/>
                <w:color w:val="000000"/>
              </w:rPr>
              <w:t>64,800.00</w:t>
            </w:r>
          </w:p>
        </w:tc>
      </w:tr>
      <w:tr w:rsidR="001711F3" w:rsidRPr="00B858DE" w14:paraId="4AC67E31" w14:textId="77777777" w:rsidTr="009450A7">
        <w:trPr>
          <w:trHeight w:val="50"/>
        </w:trPr>
        <w:tc>
          <w:tcPr>
            <w:tcW w:w="456" w:type="dxa"/>
            <w:vMerge/>
          </w:tcPr>
          <w:p w14:paraId="1D896C64"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3C0FF2FF"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Urban </w:t>
            </w:r>
          </w:p>
        </w:tc>
        <w:tc>
          <w:tcPr>
            <w:tcW w:w="1070" w:type="dxa"/>
            <w:vAlign w:val="center"/>
          </w:tcPr>
          <w:p w14:paraId="4AEA0318"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57,575</w:t>
            </w:r>
          </w:p>
        </w:tc>
        <w:tc>
          <w:tcPr>
            <w:tcW w:w="993" w:type="dxa"/>
            <w:vAlign w:val="center"/>
          </w:tcPr>
          <w:p w14:paraId="0E857D1F"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65,000</w:t>
            </w:r>
          </w:p>
        </w:tc>
        <w:tc>
          <w:tcPr>
            <w:tcW w:w="1367" w:type="dxa"/>
          </w:tcPr>
          <w:p w14:paraId="321DDA1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59,006</w:t>
            </w:r>
          </w:p>
        </w:tc>
        <w:tc>
          <w:tcPr>
            <w:tcW w:w="1281" w:type="dxa"/>
            <w:shd w:val="clear" w:color="auto" w:fill="auto"/>
          </w:tcPr>
          <w:p w14:paraId="3E44774D"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shd w:val="clear" w:color="auto" w:fill="auto"/>
            <w:vAlign w:val="center"/>
          </w:tcPr>
          <w:p w14:paraId="63A1A1BB" w14:textId="77777777" w:rsidR="001711F3" w:rsidRDefault="001711F3" w:rsidP="009450A7">
            <w:pPr>
              <w:jc w:val="center"/>
              <w:rPr>
                <w:color w:val="000000"/>
              </w:rPr>
            </w:pPr>
            <w:r>
              <w:rPr>
                <w:color w:val="000000"/>
              </w:rPr>
              <w:t>39,342.00</w:t>
            </w:r>
          </w:p>
        </w:tc>
      </w:tr>
      <w:tr w:rsidR="001711F3" w:rsidRPr="00B858DE" w14:paraId="7FC086C7" w14:textId="77777777" w:rsidTr="009450A7">
        <w:trPr>
          <w:trHeight w:val="410"/>
        </w:trPr>
        <w:tc>
          <w:tcPr>
            <w:tcW w:w="456" w:type="dxa"/>
            <w:vMerge/>
          </w:tcPr>
          <w:p w14:paraId="3BE3EFEC"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32780D9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Rural </w:t>
            </w:r>
          </w:p>
        </w:tc>
        <w:tc>
          <w:tcPr>
            <w:tcW w:w="1070" w:type="dxa"/>
            <w:vAlign w:val="center"/>
          </w:tcPr>
          <w:p w14:paraId="42AD75E7"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10,545</w:t>
            </w:r>
          </w:p>
        </w:tc>
        <w:tc>
          <w:tcPr>
            <w:tcW w:w="993" w:type="dxa"/>
            <w:vAlign w:val="center"/>
          </w:tcPr>
          <w:p w14:paraId="1390ECEC"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15,000</w:t>
            </w:r>
          </w:p>
        </w:tc>
        <w:tc>
          <w:tcPr>
            <w:tcW w:w="1367" w:type="dxa"/>
            <w:vAlign w:val="bottom"/>
          </w:tcPr>
          <w:p w14:paraId="39DDD095"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sz w:val="24"/>
                <w:szCs w:val="24"/>
              </w:rPr>
              <w:t>12,331</w:t>
            </w:r>
          </w:p>
        </w:tc>
        <w:tc>
          <w:tcPr>
            <w:tcW w:w="1281" w:type="dxa"/>
            <w:shd w:val="clear" w:color="auto" w:fill="auto"/>
          </w:tcPr>
          <w:p w14:paraId="0D97BC79"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shd w:val="clear" w:color="auto" w:fill="auto"/>
            <w:vAlign w:val="center"/>
          </w:tcPr>
          <w:p w14:paraId="1126275B" w14:textId="77777777" w:rsidR="001711F3" w:rsidRDefault="001711F3" w:rsidP="009450A7">
            <w:pPr>
              <w:jc w:val="center"/>
              <w:rPr>
                <w:color w:val="000000"/>
              </w:rPr>
            </w:pPr>
            <w:r>
              <w:rPr>
                <w:color w:val="000000"/>
              </w:rPr>
              <w:t>25,458.00</w:t>
            </w:r>
          </w:p>
        </w:tc>
      </w:tr>
      <w:tr w:rsidR="001711F3" w:rsidRPr="00B858DE" w14:paraId="3371D717" w14:textId="77777777" w:rsidTr="009450A7">
        <w:trPr>
          <w:trHeight w:val="410"/>
        </w:trPr>
        <w:tc>
          <w:tcPr>
            <w:tcW w:w="7961" w:type="dxa"/>
            <w:gridSpan w:val="7"/>
            <w:tcBorders>
              <w:left w:val="nil"/>
              <w:right w:val="nil"/>
            </w:tcBorders>
          </w:tcPr>
          <w:p w14:paraId="17FF6D64" w14:textId="77777777" w:rsidR="001711F3" w:rsidRDefault="001711F3" w:rsidP="009450A7">
            <w:pPr>
              <w:jc w:val="both"/>
              <w:rPr>
                <w:rFonts w:ascii="Times New Roman" w:hAnsi="Times New Roman" w:cs="Times New Roman"/>
                <w:sz w:val="24"/>
                <w:szCs w:val="24"/>
              </w:rPr>
            </w:pPr>
          </w:p>
          <w:p w14:paraId="3D145ACA" w14:textId="77777777" w:rsidR="001711F3" w:rsidRDefault="001711F3" w:rsidP="009450A7">
            <w:pPr>
              <w:jc w:val="both"/>
              <w:rPr>
                <w:rFonts w:ascii="Times New Roman" w:hAnsi="Times New Roman" w:cs="Times New Roman"/>
                <w:sz w:val="24"/>
                <w:szCs w:val="24"/>
              </w:rPr>
            </w:pPr>
          </w:p>
          <w:p w14:paraId="50EBB978" w14:textId="77777777" w:rsidR="001711F3" w:rsidRDefault="001711F3" w:rsidP="009450A7">
            <w:pPr>
              <w:jc w:val="both"/>
              <w:rPr>
                <w:rFonts w:ascii="Times New Roman" w:hAnsi="Times New Roman" w:cs="Times New Roman"/>
                <w:sz w:val="24"/>
                <w:szCs w:val="24"/>
              </w:rPr>
            </w:pPr>
          </w:p>
          <w:p w14:paraId="7E37125F" w14:textId="77777777" w:rsidR="001711F3" w:rsidRDefault="001711F3" w:rsidP="009450A7">
            <w:pPr>
              <w:jc w:val="both"/>
              <w:rPr>
                <w:rFonts w:ascii="Times New Roman" w:hAnsi="Times New Roman" w:cs="Times New Roman"/>
                <w:sz w:val="24"/>
                <w:szCs w:val="24"/>
              </w:rPr>
            </w:pPr>
          </w:p>
          <w:p w14:paraId="21C8C84A" w14:textId="77777777" w:rsidR="001711F3" w:rsidRDefault="001711F3" w:rsidP="009450A7">
            <w:pPr>
              <w:jc w:val="both"/>
              <w:rPr>
                <w:rFonts w:ascii="Times New Roman" w:hAnsi="Times New Roman" w:cs="Times New Roman"/>
                <w:sz w:val="24"/>
                <w:szCs w:val="24"/>
              </w:rPr>
            </w:pPr>
          </w:p>
          <w:p w14:paraId="2EB88970" w14:textId="77777777" w:rsidR="001711F3" w:rsidRDefault="001711F3" w:rsidP="009450A7">
            <w:pPr>
              <w:jc w:val="both"/>
              <w:rPr>
                <w:rFonts w:ascii="Times New Roman" w:hAnsi="Times New Roman" w:cs="Times New Roman"/>
                <w:sz w:val="24"/>
                <w:szCs w:val="24"/>
              </w:rPr>
            </w:pPr>
          </w:p>
          <w:p w14:paraId="787D5D42" w14:textId="77777777" w:rsidR="001711F3" w:rsidRDefault="001711F3" w:rsidP="009450A7">
            <w:pPr>
              <w:jc w:val="both"/>
              <w:rPr>
                <w:rFonts w:ascii="Times New Roman" w:hAnsi="Times New Roman" w:cs="Times New Roman"/>
                <w:sz w:val="24"/>
                <w:szCs w:val="24"/>
              </w:rPr>
            </w:pPr>
          </w:p>
          <w:p w14:paraId="7C6FA96E" w14:textId="77777777" w:rsidR="001711F3" w:rsidRDefault="001711F3" w:rsidP="009450A7">
            <w:pPr>
              <w:jc w:val="both"/>
              <w:rPr>
                <w:rFonts w:ascii="Times New Roman" w:hAnsi="Times New Roman" w:cs="Times New Roman"/>
                <w:sz w:val="24"/>
                <w:szCs w:val="24"/>
              </w:rPr>
            </w:pPr>
          </w:p>
          <w:p w14:paraId="62C3D5EC" w14:textId="77777777" w:rsidR="001711F3" w:rsidRDefault="001711F3" w:rsidP="009450A7">
            <w:pPr>
              <w:jc w:val="both"/>
              <w:rPr>
                <w:rFonts w:ascii="Times New Roman" w:hAnsi="Times New Roman" w:cs="Times New Roman"/>
                <w:sz w:val="24"/>
                <w:szCs w:val="24"/>
              </w:rPr>
            </w:pPr>
          </w:p>
          <w:p w14:paraId="0DF2AD68" w14:textId="77777777" w:rsidR="001711F3" w:rsidRPr="00B858DE" w:rsidRDefault="001711F3" w:rsidP="009450A7">
            <w:pPr>
              <w:jc w:val="both"/>
              <w:rPr>
                <w:rFonts w:ascii="Times New Roman" w:hAnsi="Times New Roman" w:cs="Times New Roman"/>
                <w:sz w:val="24"/>
                <w:szCs w:val="24"/>
              </w:rPr>
            </w:pPr>
          </w:p>
          <w:p w14:paraId="31F32D1F" w14:textId="77777777" w:rsidR="001711F3" w:rsidRPr="00B858DE" w:rsidRDefault="001711F3" w:rsidP="009450A7">
            <w:pPr>
              <w:jc w:val="both"/>
              <w:rPr>
                <w:rFonts w:ascii="Times New Roman" w:hAnsi="Times New Roman" w:cs="Times New Roman"/>
                <w:sz w:val="24"/>
                <w:szCs w:val="24"/>
              </w:rPr>
            </w:pPr>
          </w:p>
          <w:p w14:paraId="5916DCE5" w14:textId="77777777" w:rsidR="001711F3" w:rsidRPr="00B858DE" w:rsidRDefault="001711F3" w:rsidP="009450A7">
            <w:pPr>
              <w:ind w:right="-385"/>
              <w:rPr>
                <w:rFonts w:ascii="Times New Roman" w:hAnsi="Times New Roman" w:cs="Times New Roman"/>
                <w:sz w:val="24"/>
                <w:szCs w:val="24"/>
              </w:rPr>
            </w:pPr>
            <w:r>
              <w:rPr>
                <w:rFonts w:ascii="Times New Roman" w:hAnsi="Times New Roman" w:cs="Times New Roman"/>
                <w:sz w:val="24"/>
                <w:szCs w:val="24"/>
              </w:rPr>
              <w:t>There were no recorded cases of child trafficking in the year 2019. However, there was an increase case of child abuse from 8 (2018) to 9 (2019) among females whiles that of the male case reduced from 12 (2018) to 11 (2019).</w:t>
            </w:r>
          </w:p>
          <w:p w14:paraId="5D2526D7" w14:textId="77777777" w:rsidR="001711F3" w:rsidRDefault="001711F3" w:rsidP="009450A7">
            <w:pPr>
              <w:rPr>
                <w:rFonts w:ascii="Times New Roman" w:hAnsi="Times New Roman" w:cs="Times New Roman"/>
                <w:sz w:val="24"/>
                <w:szCs w:val="24"/>
              </w:rPr>
            </w:pPr>
            <w:r w:rsidRPr="00B858DE">
              <w:rPr>
                <w:rFonts w:ascii="Times New Roman" w:hAnsi="Times New Roman" w:cs="Times New Roman"/>
                <w:sz w:val="24"/>
                <w:szCs w:val="24"/>
              </w:rPr>
              <w:t>The Table below illustrate recorded cases of</w:t>
            </w:r>
            <w:r>
              <w:rPr>
                <w:rFonts w:ascii="Times New Roman" w:hAnsi="Times New Roman" w:cs="Times New Roman"/>
                <w:sz w:val="24"/>
                <w:szCs w:val="24"/>
              </w:rPr>
              <w:t xml:space="preserve"> child trafficking and abuse by Sex. </w:t>
            </w:r>
          </w:p>
          <w:p w14:paraId="754FE44A"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Table 2.10</w:t>
            </w:r>
            <w:r w:rsidRPr="00B858DE">
              <w:rPr>
                <w:rFonts w:ascii="Times New Roman" w:hAnsi="Times New Roman" w:cs="Times New Roman"/>
                <w:sz w:val="24"/>
                <w:szCs w:val="24"/>
              </w:rPr>
              <w:t xml:space="preserve"> Child Trafficking and Abuse</w:t>
            </w:r>
          </w:p>
        </w:tc>
        <w:tc>
          <w:tcPr>
            <w:tcW w:w="1281" w:type="dxa"/>
            <w:tcBorders>
              <w:left w:val="nil"/>
              <w:right w:val="nil"/>
            </w:tcBorders>
          </w:tcPr>
          <w:p w14:paraId="14F5D117" w14:textId="77777777" w:rsidR="001711F3" w:rsidRPr="00B858DE" w:rsidRDefault="001711F3" w:rsidP="009450A7">
            <w:pPr>
              <w:jc w:val="both"/>
              <w:rPr>
                <w:rFonts w:ascii="Times New Roman" w:hAnsi="Times New Roman" w:cs="Times New Roman"/>
                <w:sz w:val="24"/>
                <w:szCs w:val="24"/>
              </w:rPr>
            </w:pPr>
          </w:p>
        </w:tc>
        <w:tc>
          <w:tcPr>
            <w:tcW w:w="1149" w:type="dxa"/>
            <w:tcBorders>
              <w:left w:val="nil"/>
              <w:right w:val="nil"/>
            </w:tcBorders>
          </w:tcPr>
          <w:p w14:paraId="3563098B" w14:textId="77777777" w:rsidR="001711F3" w:rsidRPr="00B858DE" w:rsidRDefault="001711F3" w:rsidP="009450A7">
            <w:pPr>
              <w:jc w:val="both"/>
              <w:rPr>
                <w:rFonts w:ascii="Times New Roman" w:hAnsi="Times New Roman" w:cs="Times New Roman"/>
                <w:sz w:val="24"/>
                <w:szCs w:val="24"/>
              </w:rPr>
            </w:pPr>
          </w:p>
        </w:tc>
      </w:tr>
      <w:tr w:rsidR="001711F3" w:rsidRPr="00B858DE" w14:paraId="41C1F64F" w14:textId="77777777" w:rsidTr="009450A7">
        <w:trPr>
          <w:trHeight w:val="386"/>
        </w:trPr>
        <w:tc>
          <w:tcPr>
            <w:tcW w:w="456" w:type="dxa"/>
            <w:vMerge w:val="restart"/>
          </w:tcPr>
          <w:p w14:paraId="31554CAC"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15</w:t>
            </w:r>
          </w:p>
        </w:tc>
        <w:tc>
          <w:tcPr>
            <w:tcW w:w="4075" w:type="dxa"/>
            <w:gridSpan w:val="3"/>
          </w:tcPr>
          <w:p w14:paraId="306B289E"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 xml:space="preserve">Number of recorded cases of child trafficking and abuse </w:t>
            </w:r>
          </w:p>
        </w:tc>
        <w:tc>
          <w:tcPr>
            <w:tcW w:w="1070" w:type="dxa"/>
          </w:tcPr>
          <w:p w14:paraId="1A020FD7"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2017</w:t>
            </w:r>
          </w:p>
          <w:p w14:paraId="5C2667C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b/>
                <w:sz w:val="24"/>
                <w:szCs w:val="24"/>
              </w:rPr>
              <w:t>Baseline</w:t>
            </w:r>
          </w:p>
        </w:tc>
        <w:tc>
          <w:tcPr>
            <w:tcW w:w="993" w:type="dxa"/>
          </w:tcPr>
          <w:p w14:paraId="4868DBE5"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Target</w:t>
            </w:r>
          </w:p>
        </w:tc>
        <w:tc>
          <w:tcPr>
            <w:tcW w:w="1367" w:type="dxa"/>
          </w:tcPr>
          <w:p w14:paraId="79C8B169"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Actual</w:t>
            </w:r>
          </w:p>
        </w:tc>
        <w:tc>
          <w:tcPr>
            <w:tcW w:w="1281" w:type="dxa"/>
          </w:tcPr>
          <w:p w14:paraId="234B0574"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 Target</w:t>
            </w:r>
          </w:p>
        </w:tc>
        <w:tc>
          <w:tcPr>
            <w:tcW w:w="1149" w:type="dxa"/>
          </w:tcPr>
          <w:p w14:paraId="101CF3CF"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 Actual</w:t>
            </w:r>
          </w:p>
        </w:tc>
      </w:tr>
      <w:tr w:rsidR="001711F3" w:rsidRPr="00B858DE" w14:paraId="02E94FA2" w14:textId="77777777" w:rsidTr="009450A7">
        <w:trPr>
          <w:trHeight w:val="337"/>
        </w:trPr>
        <w:tc>
          <w:tcPr>
            <w:tcW w:w="456" w:type="dxa"/>
            <w:vMerge/>
          </w:tcPr>
          <w:p w14:paraId="491311AF" w14:textId="77777777" w:rsidR="001711F3" w:rsidRPr="00B858DE" w:rsidRDefault="001711F3" w:rsidP="009450A7">
            <w:pPr>
              <w:jc w:val="both"/>
              <w:rPr>
                <w:rFonts w:ascii="Times New Roman" w:hAnsi="Times New Roman" w:cs="Times New Roman"/>
                <w:sz w:val="24"/>
                <w:szCs w:val="24"/>
              </w:rPr>
            </w:pPr>
          </w:p>
        </w:tc>
        <w:tc>
          <w:tcPr>
            <w:tcW w:w="1802" w:type="dxa"/>
            <w:vMerge w:val="restart"/>
          </w:tcPr>
          <w:p w14:paraId="7B9A505F"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Child trafficking (sex)</w:t>
            </w:r>
          </w:p>
        </w:tc>
        <w:tc>
          <w:tcPr>
            <w:tcW w:w="2273" w:type="dxa"/>
            <w:gridSpan w:val="2"/>
          </w:tcPr>
          <w:p w14:paraId="6A0A38A2"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Male </w:t>
            </w:r>
          </w:p>
        </w:tc>
        <w:tc>
          <w:tcPr>
            <w:tcW w:w="1070" w:type="dxa"/>
          </w:tcPr>
          <w:p w14:paraId="252B7CE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993" w:type="dxa"/>
          </w:tcPr>
          <w:p w14:paraId="1062E8B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3D8726B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81" w:type="dxa"/>
          </w:tcPr>
          <w:p w14:paraId="04E56A6B"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70302ADD"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382F97A6" w14:textId="77777777" w:rsidTr="009450A7">
        <w:trPr>
          <w:trHeight w:val="185"/>
        </w:trPr>
        <w:tc>
          <w:tcPr>
            <w:tcW w:w="456" w:type="dxa"/>
            <w:vMerge/>
          </w:tcPr>
          <w:p w14:paraId="4BA0AA54" w14:textId="77777777" w:rsidR="001711F3" w:rsidRPr="00B858DE" w:rsidRDefault="001711F3" w:rsidP="009450A7">
            <w:pPr>
              <w:jc w:val="both"/>
              <w:rPr>
                <w:rFonts w:ascii="Times New Roman" w:hAnsi="Times New Roman" w:cs="Times New Roman"/>
                <w:sz w:val="24"/>
                <w:szCs w:val="24"/>
              </w:rPr>
            </w:pPr>
          </w:p>
        </w:tc>
        <w:tc>
          <w:tcPr>
            <w:tcW w:w="1802" w:type="dxa"/>
            <w:vMerge/>
          </w:tcPr>
          <w:p w14:paraId="6DB3465C" w14:textId="77777777" w:rsidR="001711F3" w:rsidRPr="00B858DE" w:rsidRDefault="001711F3" w:rsidP="009450A7">
            <w:pPr>
              <w:jc w:val="both"/>
              <w:rPr>
                <w:rFonts w:ascii="Times New Roman" w:hAnsi="Times New Roman" w:cs="Times New Roman"/>
                <w:sz w:val="24"/>
                <w:szCs w:val="24"/>
              </w:rPr>
            </w:pPr>
          </w:p>
        </w:tc>
        <w:tc>
          <w:tcPr>
            <w:tcW w:w="2273" w:type="dxa"/>
            <w:gridSpan w:val="2"/>
          </w:tcPr>
          <w:p w14:paraId="119F3335"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Female </w:t>
            </w:r>
          </w:p>
        </w:tc>
        <w:tc>
          <w:tcPr>
            <w:tcW w:w="1070" w:type="dxa"/>
          </w:tcPr>
          <w:p w14:paraId="237C2E6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993" w:type="dxa"/>
          </w:tcPr>
          <w:p w14:paraId="6E0DF1F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2807D5C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281" w:type="dxa"/>
          </w:tcPr>
          <w:p w14:paraId="4FA075A0"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9CD688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148357D3" w14:textId="77777777" w:rsidTr="009450A7">
        <w:trPr>
          <w:trHeight w:val="199"/>
        </w:trPr>
        <w:tc>
          <w:tcPr>
            <w:tcW w:w="456" w:type="dxa"/>
            <w:vMerge/>
          </w:tcPr>
          <w:p w14:paraId="14D99346" w14:textId="77777777" w:rsidR="001711F3" w:rsidRPr="00B858DE" w:rsidRDefault="001711F3" w:rsidP="009450A7">
            <w:pPr>
              <w:jc w:val="both"/>
              <w:rPr>
                <w:rFonts w:ascii="Times New Roman" w:hAnsi="Times New Roman" w:cs="Times New Roman"/>
                <w:sz w:val="24"/>
                <w:szCs w:val="24"/>
              </w:rPr>
            </w:pPr>
          </w:p>
        </w:tc>
        <w:tc>
          <w:tcPr>
            <w:tcW w:w="1802" w:type="dxa"/>
            <w:vMerge w:val="restart"/>
          </w:tcPr>
          <w:p w14:paraId="79F3A15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Child abuse (sex)</w:t>
            </w:r>
          </w:p>
        </w:tc>
        <w:tc>
          <w:tcPr>
            <w:tcW w:w="2273" w:type="dxa"/>
            <w:gridSpan w:val="2"/>
          </w:tcPr>
          <w:p w14:paraId="1281A0A9"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Male </w:t>
            </w:r>
          </w:p>
        </w:tc>
        <w:tc>
          <w:tcPr>
            <w:tcW w:w="1070" w:type="dxa"/>
          </w:tcPr>
          <w:p w14:paraId="11FD384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w:t>
            </w:r>
          </w:p>
        </w:tc>
        <w:tc>
          <w:tcPr>
            <w:tcW w:w="993" w:type="dxa"/>
          </w:tcPr>
          <w:p w14:paraId="3A63ECA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267BAB9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12</w:t>
            </w:r>
          </w:p>
        </w:tc>
        <w:tc>
          <w:tcPr>
            <w:tcW w:w="1281" w:type="dxa"/>
          </w:tcPr>
          <w:p w14:paraId="7172E4FF" w14:textId="77777777" w:rsidR="001711F3" w:rsidRPr="00B858DE" w:rsidRDefault="001711F3" w:rsidP="009450A7">
            <w:pPr>
              <w:jc w:val="center"/>
              <w:rPr>
                <w:rFonts w:ascii="Times New Roman" w:hAnsi="Times New Roman" w:cs="Times New Roman"/>
                <w:sz w:val="24"/>
                <w:szCs w:val="24"/>
              </w:rPr>
            </w:pPr>
          </w:p>
        </w:tc>
        <w:tc>
          <w:tcPr>
            <w:tcW w:w="1149" w:type="dxa"/>
          </w:tcPr>
          <w:p w14:paraId="5FC7F15D"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11</w:t>
            </w:r>
          </w:p>
        </w:tc>
      </w:tr>
      <w:tr w:rsidR="001711F3" w:rsidRPr="00B858DE" w14:paraId="42EC3FC7" w14:textId="77777777" w:rsidTr="009450A7">
        <w:trPr>
          <w:trHeight w:val="172"/>
        </w:trPr>
        <w:tc>
          <w:tcPr>
            <w:tcW w:w="456" w:type="dxa"/>
            <w:vMerge/>
          </w:tcPr>
          <w:p w14:paraId="0DCD07BB" w14:textId="77777777" w:rsidR="001711F3" w:rsidRPr="00B858DE" w:rsidRDefault="001711F3" w:rsidP="009450A7">
            <w:pPr>
              <w:jc w:val="both"/>
              <w:rPr>
                <w:rFonts w:ascii="Times New Roman" w:hAnsi="Times New Roman" w:cs="Times New Roman"/>
                <w:sz w:val="24"/>
                <w:szCs w:val="24"/>
              </w:rPr>
            </w:pPr>
          </w:p>
        </w:tc>
        <w:tc>
          <w:tcPr>
            <w:tcW w:w="1802" w:type="dxa"/>
            <w:vMerge/>
          </w:tcPr>
          <w:p w14:paraId="0DAE4EC1" w14:textId="77777777" w:rsidR="001711F3" w:rsidRPr="00B858DE" w:rsidRDefault="001711F3" w:rsidP="009450A7">
            <w:pPr>
              <w:jc w:val="both"/>
              <w:rPr>
                <w:rFonts w:ascii="Times New Roman" w:hAnsi="Times New Roman" w:cs="Times New Roman"/>
                <w:sz w:val="24"/>
                <w:szCs w:val="24"/>
              </w:rPr>
            </w:pPr>
          </w:p>
        </w:tc>
        <w:tc>
          <w:tcPr>
            <w:tcW w:w="2273" w:type="dxa"/>
            <w:gridSpan w:val="2"/>
          </w:tcPr>
          <w:p w14:paraId="730FEFF7"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Female </w:t>
            </w:r>
          </w:p>
        </w:tc>
        <w:tc>
          <w:tcPr>
            <w:tcW w:w="1070" w:type="dxa"/>
          </w:tcPr>
          <w:p w14:paraId="4575DD3A"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w:t>
            </w:r>
          </w:p>
        </w:tc>
        <w:tc>
          <w:tcPr>
            <w:tcW w:w="993" w:type="dxa"/>
          </w:tcPr>
          <w:p w14:paraId="55B4D5B5"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1577603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w:t>
            </w:r>
          </w:p>
        </w:tc>
        <w:tc>
          <w:tcPr>
            <w:tcW w:w="1281" w:type="dxa"/>
          </w:tcPr>
          <w:p w14:paraId="1FB2E132" w14:textId="77777777" w:rsidR="001711F3" w:rsidRPr="00B858DE" w:rsidRDefault="001711F3" w:rsidP="009450A7">
            <w:pPr>
              <w:jc w:val="center"/>
              <w:rPr>
                <w:rFonts w:ascii="Times New Roman" w:hAnsi="Times New Roman" w:cs="Times New Roman"/>
                <w:sz w:val="24"/>
                <w:szCs w:val="24"/>
              </w:rPr>
            </w:pPr>
          </w:p>
        </w:tc>
        <w:tc>
          <w:tcPr>
            <w:tcW w:w="1149" w:type="dxa"/>
          </w:tcPr>
          <w:p w14:paraId="2C75EC0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9</w:t>
            </w:r>
          </w:p>
        </w:tc>
      </w:tr>
      <w:tr w:rsidR="001711F3" w:rsidRPr="00B858DE" w14:paraId="3A6908C1" w14:textId="77777777" w:rsidTr="009450A7">
        <w:trPr>
          <w:trHeight w:val="172"/>
        </w:trPr>
        <w:tc>
          <w:tcPr>
            <w:tcW w:w="7961" w:type="dxa"/>
            <w:gridSpan w:val="7"/>
            <w:tcBorders>
              <w:top w:val="nil"/>
              <w:left w:val="nil"/>
              <w:right w:val="nil"/>
            </w:tcBorders>
          </w:tcPr>
          <w:p w14:paraId="7C578576" w14:textId="77777777" w:rsidR="001711F3" w:rsidRPr="00B858DE" w:rsidRDefault="001711F3" w:rsidP="009450A7">
            <w:pPr>
              <w:jc w:val="both"/>
              <w:rPr>
                <w:rFonts w:ascii="Times New Roman" w:hAnsi="Times New Roman" w:cs="Times New Roman"/>
                <w:sz w:val="24"/>
                <w:szCs w:val="24"/>
              </w:rPr>
            </w:pPr>
          </w:p>
          <w:p w14:paraId="44A80DB5" w14:textId="77777777" w:rsidR="001711F3" w:rsidRPr="00B858DE" w:rsidRDefault="001711F3" w:rsidP="009450A7">
            <w:pPr>
              <w:jc w:val="both"/>
              <w:rPr>
                <w:rFonts w:ascii="Times New Roman" w:hAnsi="Times New Roman" w:cs="Times New Roman"/>
                <w:sz w:val="24"/>
                <w:szCs w:val="24"/>
              </w:rPr>
            </w:pPr>
            <w:r>
              <w:rPr>
                <w:rFonts w:ascii="Times New Roman" w:hAnsi="Times New Roman" w:cs="Times New Roman"/>
                <w:sz w:val="24"/>
                <w:szCs w:val="24"/>
              </w:rPr>
              <w:t xml:space="preserve">In the table below, Ninety- Eight percent (98%) of communities in the Municipality are covered with electricity. In terms of crime cases, a total of 2079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reported. </w:t>
            </w:r>
          </w:p>
          <w:p w14:paraId="7E22ACBF" w14:textId="77777777" w:rsidR="001711F3" w:rsidRPr="00B858DE" w:rsidRDefault="001711F3" w:rsidP="009450A7">
            <w:pPr>
              <w:jc w:val="both"/>
              <w:rPr>
                <w:rFonts w:ascii="Times New Roman" w:hAnsi="Times New Roman" w:cs="Times New Roman"/>
                <w:sz w:val="24"/>
                <w:szCs w:val="24"/>
              </w:rPr>
            </w:pPr>
          </w:p>
        </w:tc>
        <w:tc>
          <w:tcPr>
            <w:tcW w:w="1281" w:type="dxa"/>
            <w:tcBorders>
              <w:top w:val="nil"/>
              <w:left w:val="nil"/>
              <w:right w:val="nil"/>
            </w:tcBorders>
          </w:tcPr>
          <w:p w14:paraId="134A0CFB" w14:textId="77777777" w:rsidR="001711F3" w:rsidRPr="00B858DE" w:rsidRDefault="001711F3" w:rsidP="009450A7">
            <w:pPr>
              <w:jc w:val="both"/>
              <w:rPr>
                <w:rFonts w:ascii="Times New Roman" w:hAnsi="Times New Roman" w:cs="Times New Roman"/>
                <w:sz w:val="24"/>
                <w:szCs w:val="24"/>
              </w:rPr>
            </w:pPr>
          </w:p>
        </w:tc>
        <w:tc>
          <w:tcPr>
            <w:tcW w:w="1149" w:type="dxa"/>
            <w:tcBorders>
              <w:top w:val="nil"/>
              <w:left w:val="nil"/>
              <w:right w:val="nil"/>
            </w:tcBorders>
          </w:tcPr>
          <w:p w14:paraId="1AE0BAC0" w14:textId="77777777" w:rsidR="001711F3" w:rsidRPr="00B858DE" w:rsidRDefault="001711F3" w:rsidP="009450A7">
            <w:pPr>
              <w:jc w:val="both"/>
              <w:rPr>
                <w:rFonts w:ascii="Times New Roman" w:hAnsi="Times New Roman" w:cs="Times New Roman"/>
                <w:sz w:val="24"/>
                <w:szCs w:val="24"/>
              </w:rPr>
            </w:pPr>
          </w:p>
        </w:tc>
      </w:tr>
      <w:tr w:rsidR="001711F3" w:rsidRPr="00B858DE" w14:paraId="43BBE44F" w14:textId="77777777" w:rsidTr="009450A7">
        <w:trPr>
          <w:trHeight w:val="386"/>
        </w:trPr>
        <w:tc>
          <w:tcPr>
            <w:tcW w:w="456" w:type="dxa"/>
            <w:vMerge w:val="restart"/>
          </w:tcPr>
          <w:p w14:paraId="6A81A60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16</w:t>
            </w:r>
          </w:p>
        </w:tc>
        <w:tc>
          <w:tcPr>
            <w:tcW w:w="4075" w:type="dxa"/>
            <w:gridSpan w:val="3"/>
          </w:tcPr>
          <w:p w14:paraId="0ACA8906"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Percentage of road network in good condition</w:t>
            </w:r>
          </w:p>
        </w:tc>
        <w:tc>
          <w:tcPr>
            <w:tcW w:w="1070" w:type="dxa"/>
          </w:tcPr>
          <w:p w14:paraId="16F76D0B"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2017</w:t>
            </w:r>
          </w:p>
          <w:p w14:paraId="2D1F0BE0"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b/>
                <w:sz w:val="24"/>
                <w:szCs w:val="24"/>
              </w:rPr>
              <w:t>Baseline</w:t>
            </w:r>
          </w:p>
        </w:tc>
        <w:tc>
          <w:tcPr>
            <w:tcW w:w="993" w:type="dxa"/>
          </w:tcPr>
          <w:p w14:paraId="1B1751CA"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Target</w:t>
            </w:r>
          </w:p>
        </w:tc>
        <w:tc>
          <w:tcPr>
            <w:tcW w:w="1367" w:type="dxa"/>
          </w:tcPr>
          <w:p w14:paraId="68A97BCF"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Actual</w:t>
            </w:r>
          </w:p>
        </w:tc>
        <w:tc>
          <w:tcPr>
            <w:tcW w:w="1281" w:type="dxa"/>
          </w:tcPr>
          <w:p w14:paraId="48FFB4B3"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w:t>
            </w:r>
            <w:r w:rsidRPr="00B858DE">
              <w:rPr>
                <w:rFonts w:ascii="Times New Roman" w:hAnsi="Times New Roman" w:cs="Times New Roman"/>
                <w:b/>
                <w:sz w:val="24"/>
                <w:szCs w:val="24"/>
              </w:rPr>
              <w:t xml:space="preserve"> Target</w:t>
            </w:r>
          </w:p>
        </w:tc>
        <w:tc>
          <w:tcPr>
            <w:tcW w:w="1149" w:type="dxa"/>
          </w:tcPr>
          <w:p w14:paraId="14C42493"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w:t>
            </w:r>
            <w:r w:rsidRPr="00B858DE">
              <w:rPr>
                <w:rFonts w:ascii="Times New Roman" w:hAnsi="Times New Roman" w:cs="Times New Roman"/>
                <w:b/>
                <w:sz w:val="24"/>
                <w:szCs w:val="24"/>
              </w:rPr>
              <w:t xml:space="preserve">            Actual</w:t>
            </w:r>
          </w:p>
        </w:tc>
      </w:tr>
      <w:tr w:rsidR="001711F3" w:rsidRPr="00B858DE" w14:paraId="60B7721B" w14:textId="77777777" w:rsidTr="009450A7">
        <w:trPr>
          <w:trHeight w:val="386"/>
        </w:trPr>
        <w:tc>
          <w:tcPr>
            <w:tcW w:w="456" w:type="dxa"/>
            <w:vMerge/>
          </w:tcPr>
          <w:p w14:paraId="1A327A6D"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1D8F6544" w14:textId="77777777" w:rsidR="001711F3" w:rsidRPr="00B858DE" w:rsidRDefault="001711F3" w:rsidP="001711F3">
            <w:pPr>
              <w:pStyle w:val="ListParagraph"/>
              <w:numPr>
                <w:ilvl w:val="0"/>
                <w:numId w:val="7"/>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Total </w:t>
            </w:r>
          </w:p>
        </w:tc>
        <w:tc>
          <w:tcPr>
            <w:tcW w:w="1070" w:type="dxa"/>
            <w:vAlign w:val="center"/>
          </w:tcPr>
          <w:p w14:paraId="212CA7F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45</w:t>
            </w:r>
          </w:p>
        </w:tc>
        <w:tc>
          <w:tcPr>
            <w:tcW w:w="993" w:type="dxa"/>
            <w:vAlign w:val="center"/>
          </w:tcPr>
          <w:p w14:paraId="493556EC"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50</w:t>
            </w:r>
          </w:p>
        </w:tc>
        <w:tc>
          <w:tcPr>
            <w:tcW w:w="1367" w:type="dxa"/>
            <w:vAlign w:val="center"/>
          </w:tcPr>
          <w:p w14:paraId="1E54768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48</w:t>
            </w:r>
          </w:p>
        </w:tc>
        <w:tc>
          <w:tcPr>
            <w:tcW w:w="1281" w:type="dxa"/>
            <w:vAlign w:val="center"/>
          </w:tcPr>
          <w:p w14:paraId="2954B86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45</w:t>
            </w:r>
          </w:p>
        </w:tc>
        <w:tc>
          <w:tcPr>
            <w:tcW w:w="1149" w:type="dxa"/>
            <w:vAlign w:val="center"/>
          </w:tcPr>
          <w:p w14:paraId="3232C4DF" w14:textId="77777777" w:rsidR="001711F3" w:rsidRPr="00B858DE" w:rsidRDefault="001711F3" w:rsidP="009450A7">
            <w:pPr>
              <w:jc w:val="center"/>
              <w:rPr>
                <w:rFonts w:ascii="Times New Roman" w:hAnsi="Times New Roman" w:cs="Times New Roman"/>
                <w:sz w:val="24"/>
                <w:szCs w:val="24"/>
              </w:rPr>
            </w:pPr>
          </w:p>
        </w:tc>
      </w:tr>
      <w:tr w:rsidR="001711F3" w:rsidRPr="00B858DE" w14:paraId="30ED2EB4" w14:textId="77777777" w:rsidTr="009450A7">
        <w:trPr>
          <w:trHeight w:val="386"/>
        </w:trPr>
        <w:tc>
          <w:tcPr>
            <w:tcW w:w="456" w:type="dxa"/>
            <w:vMerge/>
          </w:tcPr>
          <w:p w14:paraId="78A16081"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620027E0" w14:textId="77777777" w:rsidR="001711F3" w:rsidRPr="00B858DE" w:rsidRDefault="001711F3" w:rsidP="001711F3">
            <w:pPr>
              <w:pStyle w:val="ListParagraph"/>
              <w:numPr>
                <w:ilvl w:val="0"/>
                <w:numId w:val="7"/>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Urban </w:t>
            </w:r>
          </w:p>
        </w:tc>
        <w:tc>
          <w:tcPr>
            <w:tcW w:w="1070" w:type="dxa"/>
            <w:vAlign w:val="center"/>
          </w:tcPr>
          <w:p w14:paraId="3B06B5AF"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55</w:t>
            </w:r>
          </w:p>
        </w:tc>
        <w:tc>
          <w:tcPr>
            <w:tcW w:w="993" w:type="dxa"/>
            <w:vAlign w:val="center"/>
          </w:tcPr>
          <w:p w14:paraId="0B74D75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60</w:t>
            </w:r>
          </w:p>
        </w:tc>
        <w:tc>
          <w:tcPr>
            <w:tcW w:w="1367" w:type="dxa"/>
            <w:vAlign w:val="center"/>
          </w:tcPr>
          <w:p w14:paraId="1C75D32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58</w:t>
            </w:r>
          </w:p>
        </w:tc>
        <w:tc>
          <w:tcPr>
            <w:tcW w:w="1281" w:type="dxa"/>
            <w:vAlign w:val="center"/>
          </w:tcPr>
          <w:p w14:paraId="6F31B7D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40</w:t>
            </w:r>
          </w:p>
        </w:tc>
        <w:tc>
          <w:tcPr>
            <w:tcW w:w="1149" w:type="dxa"/>
            <w:vAlign w:val="center"/>
          </w:tcPr>
          <w:p w14:paraId="6166699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25</w:t>
            </w:r>
          </w:p>
        </w:tc>
      </w:tr>
      <w:tr w:rsidR="001711F3" w:rsidRPr="00B858DE" w14:paraId="4534CC30" w14:textId="77777777" w:rsidTr="009450A7">
        <w:trPr>
          <w:trHeight w:val="386"/>
        </w:trPr>
        <w:tc>
          <w:tcPr>
            <w:tcW w:w="456" w:type="dxa"/>
            <w:vMerge/>
          </w:tcPr>
          <w:p w14:paraId="1625845D"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38539683" w14:textId="77777777" w:rsidR="001711F3" w:rsidRPr="00B858DE" w:rsidRDefault="001711F3" w:rsidP="001711F3">
            <w:pPr>
              <w:pStyle w:val="ListParagraph"/>
              <w:numPr>
                <w:ilvl w:val="0"/>
                <w:numId w:val="7"/>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Feeder </w:t>
            </w:r>
          </w:p>
        </w:tc>
        <w:tc>
          <w:tcPr>
            <w:tcW w:w="1070" w:type="dxa"/>
            <w:vAlign w:val="center"/>
          </w:tcPr>
          <w:p w14:paraId="79C1F84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35</w:t>
            </w:r>
          </w:p>
        </w:tc>
        <w:tc>
          <w:tcPr>
            <w:tcW w:w="993" w:type="dxa"/>
            <w:vAlign w:val="center"/>
          </w:tcPr>
          <w:p w14:paraId="215FA49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50</w:t>
            </w:r>
          </w:p>
        </w:tc>
        <w:tc>
          <w:tcPr>
            <w:tcW w:w="1367" w:type="dxa"/>
            <w:vAlign w:val="center"/>
          </w:tcPr>
          <w:p w14:paraId="6D3965F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38</w:t>
            </w:r>
          </w:p>
        </w:tc>
        <w:tc>
          <w:tcPr>
            <w:tcW w:w="1281" w:type="dxa"/>
            <w:vAlign w:val="center"/>
          </w:tcPr>
          <w:p w14:paraId="4E09379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50</w:t>
            </w:r>
          </w:p>
        </w:tc>
        <w:tc>
          <w:tcPr>
            <w:tcW w:w="1149" w:type="dxa"/>
            <w:vAlign w:val="center"/>
          </w:tcPr>
          <w:p w14:paraId="52A5FF02"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40</w:t>
            </w:r>
          </w:p>
        </w:tc>
      </w:tr>
      <w:tr w:rsidR="001711F3" w:rsidRPr="00B858DE" w14:paraId="7C1002C7" w14:textId="77777777" w:rsidTr="009450A7">
        <w:trPr>
          <w:trHeight w:val="305"/>
        </w:trPr>
        <w:tc>
          <w:tcPr>
            <w:tcW w:w="456" w:type="dxa"/>
            <w:vMerge w:val="restart"/>
          </w:tcPr>
          <w:p w14:paraId="158A2CD3"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17</w:t>
            </w:r>
          </w:p>
        </w:tc>
        <w:tc>
          <w:tcPr>
            <w:tcW w:w="4075" w:type="dxa"/>
            <w:gridSpan w:val="3"/>
          </w:tcPr>
          <w:p w14:paraId="70E656E4"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Percentage of C</w:t>
            </w:r>
            <w:r w:rsidRPr="00B858DE">
              <w:rPr>
                <w:rFonts w:ascii="Times New Roman" w:hAnsi="Times New Roman" w:cs="Times New Roman"/>
                <w:b/>
                <w:sz w:val="24"/>
                <w:szCs w:val="24"/>
              </w:rPr>
              <w:t>ommunities covered by electricity</w:t>
            </w:r>
          </w:p>
        </w:tc>
        <w:tc>
          <w:tcPr>
            <w:tcW w:w="1070" w:type="dxa"/>
            <w:vAlign w:val="center"/>
          </w:tcPr>
          <w:p w14:paraId="4FA06A87" w14:textId="77777777" w:rsidR="001711F3" w:rsidRPr="00B858DE" w:rsidRDefault="001711F3" w:rsidP="009450A7">
            <w:pPr>
              <w:jc w:val="center"/>
              <w:rPr>
                <w:rFonts w:ascii="Times New Roman" w:hAnsi="Times New Roman" w:cs="Times New Roman"/>
                <w:b/>
                <w:sz w:val="24"/>
                <w:szCs w:val="24"/>
              </w:rPr>
            </w:pPr>
          </w:p>
        </w:tc>
        <w:tc>
          <w:tcPr>
            <w:tcW w:w="993" w:type="dxa"/>
            <w:vAlign w:val="center"/>
          </w:tcPr>
          <w:p w14:paraId="5823A711" w14:textId="77777777" w:rsidR="001711F3" w:rsidRPr="00B858DE" w:rsidRDefault="001711F3" w:rsidP="009450A7">
            <w:pPr>
              <w:jc w:val="center"/>
              <w:rPr>
                <w:rFonts w:ascii="Times New Roman" w:hAnsi="Times New Roman" w:cs="Times New Roman"/>
                <w:b/>
                <w:sz w:val="24"/>
                <w:szCs w:val="24"/>
              </w:rPr>
            </w:pPr>
          </w:p>
        </w:tc>
        <w:tc>
          <w:tcPr>
            <w:tcW w:w="1367" w:type="dxa"/>
            <w:vAlign w:val="center"/>
          </w:tcPr>
          <w:p w14:paraId="6ACD11D6" w14:textId="77777777" w:rsidR="001711F3" w:rsidRPr="00B858DE" w:rsidRDefault="001711F3" w:rsidP="009450A7">
            <w:pPr>
              <w:jc w:val="center"/>
              <w:rPr>
                <w:rFonts w:ascii="Times New Roman" w:hAnsi="Times New Roman" w:cs="Times New Roman"/>
                <w:b/>
                <w:sz w:val="24"/>
                <w:szCs w:val="24"/>
              </w:rPr>
            </w:pPr>
          </w:p>
        </w:tc>
        <w:tc>
          <w:tcPr>
            <w:tcW w:w="1281" w:type="dxa"/>
            <w:vAlign w:val="center"/>
          </w:tcPr>
          <w:p w14:paraId="583236B4" w14:textId="77777777" w:rsidR="001711F3" w:rsidRPr="00B858DE" w:rsidRDefault="001711F3" w:rsidP="009450A7">
            <w:pPr>
              <w:jc w:val="center"/>
              <w:rPr>
                <w:rFonts w:ascii="Times New Roman" w:hAnsi="Times New Roman" w:cs="Times New Roman"/>
                <w:b/>
                <w:sz w:val="24"/>
                <w:szCs w:val="24"/>
              </w:rPr>
            </w:pPr>
          </w:p>
        </w:tc>
        <w:tc>
          <w:tcPr>
            <w:tcW w:w="1149" w:type="dxa"/>
            <w:vAlign w:val="center"/>
          </w:tcPr>
          <w:p w14:paraId="196969E4" w14:textId="77777777" w:rsidR="001711F3" w:rsidRPr="00B858DE" w:rsidRDefault="001711F3" w:rsidP="009450A7">
            <w:pPr>
              <w:jc w:val="center"/>
              <w:rPr>
                <w:rFonts w:ascii="Times New Roman" w:hAnsi="Times New Roman" w:cs="Times New Roman"/>
                <w:b/>
                <w:sz w:val="24"/>
                <w:szCs w:val="24"/>
              </w:rPr>
            </w:pPr>
          </w:p>
        </w:tc>
      </w:tr>
      <w:tr w:rsidR="001711F3" w:rsidRPr="00B858DE" w14:paraId="5F8F200C" w14:textId="77777777" w:rsidTr="009450A7">
        <w:trPr>
          <w:trHeight w:val="386"/>
        </w:trPr>
        <w:tc>
          <w:tcPr>
            <w:tcW w:w="456" w:type="dxa"/>
            <w:vMerge/>
          </w:tcPr>
          <w:p w14:paraId="0D4779EB"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0A1CD5F6" w14:textId="77777777" w:rsidR="001711F3" w:rsidRPr="00B858DE" w:rsidRDefault="001711F3" w:rsidP="001711F3">
            <w:pPr>
              <w:pStyle w:val="ListParagraph"/>
              <w:numPr>
                <w:ilvl w:val="0"/>
                <w:numId w:val="6"/>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District </w:t>
            </w:r>
          </w:p>
        </w:tc>
        <w:tc>
          <w:tcPr>
            <w:tcW w:w="1070" w:type="dxa"/>
            <w:vAlign w:val="center"/>
          </w:tcPr>
          <w:p w14:paraId="0F48EA94"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89.5</w:t>
            </w:r>
          </w:p>
        </w:tc>
        <w:tc>
          <w:tcPr>
            <w:tcW w:w="993" w:type="dxa"/>
            <w:vAlign w:val="center"/>
          </w:tcPr>
          <w:p w14:paraId="7B5BE9AF"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92.5</w:t>
            </w:r>
          </w:p>
        </w:tc>
        <w:tc>
          <w:tcPr>
            <w:tcW w:w="1367" w:type="dxa"/>
            <w:vAlign w:val="center"/>
          </w:tcPr>
          <w:p w14:paraId="1020C814"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90</w:t>
            </w:r>
          </w:p>
        </w:tc>
        <w:tc>
          <w:tcPr>
            <w:tcW w:w="1281" w:type="dxa"/>
            <w:shd w:val="clear" w:color="auto" w:fill="auto"/>
            <w:vAlign w:val="center"/>
          </w:tcPr>
          <w:p w14:paraId="54A85126" w14:textId="77777777" w:rsidR="001711F3" w:rsidRPr="00B858DE" w:rsidRDefault="001711F3" w:rsidP="009450A7">
            <w:pPr>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1149" w:type="dxa"/>
            <w:shd w:val="clear" w:color="auto" w:fill="auto"/>
            <w:vAlign w:val="center"/>
          </w:tcPr>
          <w:p w14:paraId="583E0D3F" w14:textId="77777777" w:rsidR="001711F3" w:rsidRPr="00B858DE" w:rsidRDefault="001711F3" w:rsidP="009450A7">
            <w:pPr>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1711F3" w:rsidRPr="00B858DE" w14:paraId="7CF65BFA" w14:textId="77777777" w:rsidTr="009450A7">
        <w:trPr>
          <w:trHeight w:val="386"/>
        </w:trPr>
        <w:tc>
          <w:tcPr>
            <w:tcW w:w="456" w:type="dxa"/>
            <w:vMerge/>
          </w:tcPr>
          <w:p w14:paraId="10CD575C"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309D2696" w14:textId="77777777" w:rsidR="001711F3" w:rsidRPr="00B858DE" w:rsidRDefault="001711F3" w:rsidP="001711F3">
            <w:pPr>
              <w:pStyle w:val="ListParagraph"/>
              <w:numPr>
                <w:ilvl w:val="0"/>
                <w:numId w:val="6"/>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Rural </w:t>
            </w:r>
          </w:p>
        </w:tc>
        <w:tc>
          <w:tcPr>
            <w:tcW w:w="1070" w:type="dxa"/>
            <w:vAlign w:val="center"/>
          </w:tcPr>
          <w:p w14:paraId="17DE0AE2"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82</w:t>
            </w:r>
          </w:p>
        </w:tc>
        <w:tc>
          <w:tcPr>
            <w:tcW w:w="993" w:type="dxa"/>
            <w:vAlign w:val="center"/>
          </w:tcPr>
          <w:p w14:paraId="3C543108"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85</w:t>
            </w:r>
          </w:p>
        </w:tc>
        <w:tc>
          <w:tcPr>
            <w:tcW w:w="1367" w:type="dxa"/>
            <w:vAlign w:val="center"/>
          </w:tcPr>
          <w:p w14:paraId="04E9CAD7"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82</w:t>
            </w:r>
          </w:p>
        </w:tc>
        <w:tc>
          <w:tcPr>
            <w:tcW w:w="1281" w:type="dxa"/>
            <w:shd w:val="clear" w:color="auto" w:fill="auto"/>
            <w:vAlign w:val="center"/>
          </w:tcPr>
          <w:p w14:paraId="18173FCC" w14:textId="77777777" w:rsidR="001711F3" w:rsidRPr="00B858DE" w:rsidRDefault="001711F3" w:rsidP="009450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149" w:type="dxa"/>
            <w:shd w:val="clear" w:color="auto" w:fill="auto"/>
            <w:vAlign w:val="center"/>
          </w:tcPr>
          <w:p w14:paraId="4EF73699" w14:textId="77777777" w:rsidR="001711F3" w:rsidRPr="00B858DE" w:rsidRDefault="001711F3" w:rsidP="009450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r>
      <w:tr w:rsidR="001711F3" w:rsidRPr="00B858DE" w14:paraId="436692D2" w14:textId="77777777" w:rsidTr="009450A7">
        <w:trPr>
          <w:trHeight w:val="386"/>
        </w:trPr>
        <w:tc>
          <w:tcPr>
            <w:tcW w:w="456" w:type="dxa"/>
            <w:vMerge/>
          </w:tcPr>
          <w:p w14:paraId="12338234"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5D16CC72" w14:textId="77777777" w:rsidR="001711F3" w:rsidRPr="00B858DE" w:rsidRDefault="001711F3" w:rsidP="001711F3">
            <w:pPr>
              <w:pStyle w:val="ListParagraph"/>
              <w:numPr>
                <w:ilvl w:val="0"/>
                <w:numId w:val="6"/>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Urban </w:t>
            </w:r>
          </w:p>
        </w:tc>
        <w:tc>
          <w:tcPr>
            <w:tcW w:w="1070" w:type="dxa"/>
            <w:vAlign w:val="center"/>
          </w:tcPr>
          <w:p w14:paraId="4EAE1D29"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97</w:t>
            </w:r>
          </w:p>
        </w:tc>
        <w:tc>
          <w:tcPr>
            <w:tcW w:w="993" w:type="dxa"/>
            <w:vAlign w:val="center"/>
          </w:tcPr>
          <w:p w14:paraId="08A18F61"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100</w:t>
            </w:r>
          </w:p>
        </w:tc>
        <w:tc>
          <w:tcPr>
            <w:tcW w:w="1367" w:type="dxa"/>
            <w:vAlign w:val="center"/>
          </w:tcPr>
          <w:p w14:paraId="39063BC7" w14:textId="77777777" w:rsidR="001711F3" w:rsidRPr="00B858DE" w:rsidRDefault="001711F3" w:rsidP="009450A7">
            <w:pPr>
              <w:jc w:val="center"/>
              <w:rPr>
                <w:rFonts w:ascii="Times New Roman" w:hAnsi="Times New Roman" w:cs="Times New Roman"/>
                <w:color w:val="000000"/>
                <w:sz w:val="24"/>
                <w:szCs w:val="24"/>
              </w:rPr>
            </w:pPr>
            <w:r w:rsidRPr="00B858DE">
              <w:rPr>
                <w:rFonts w:ascii="Times New Roman" w:hAnsi="Times New Roman" w:cs="Times New Roman"/>
                <w:color w:val="000000"/>
                <w:sz w:val="24"/>
                <w:szCs w:val="24"/>
              </w:rPr>
              <w:t>98</w:t>
            </w:r>
          </w:p>
        </w:tc>
        <w:tc>
          <w:tcPr>
            <w:tcW w:w="1281" w:type="dxa"/>
            <w:shd w:val="clear" w:color="auto" w:fill="auto"/>
            <w:vAlign w:val="center"/>
          </w:tcPr>
          <w:p w14:paraId="3F301C55" w14:textId="77777777" w:rsidR="001711F3" w:rsidRPr="00B858DE" w:rsidRDefault="001711F3" w:rsidP="009450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49" w:type="dxa"/>
            <w:shd w:val="clear" w:color="auto" w:fill="auto"/>
            <w:vAlign w:val="center"/>
          </w:tcPr>
          <w:p w14:paraId="33BBB6F5" w14:textId="77777777" w:rsidR="001711F3" w:rsidRPr="00B858DE" w:rsidRDefault="001711F3" w:rsidP="009450A7">
            <w:pPr>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1711F3" w:rsidRPr="00B858DE" w14:paraId="4E8541E1" w14:textId="77777777" w:rsidTr="009450A7">
        <w:trPr>
          <w:trHeight w:val="386"/>
        </w:trPr>
        <w:tc>
          <w:tcPr>
            <w:tcW w:w="456" w:type="dxa"/>
            <w:vMerge w:val="restart"/>
          </w:tcPr>
          <w:p w14:paraId="511B5682"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18</w:t>
            </w:r>
          </w:p>
        </w:tc>
        <w:tc>
          <w:tcPr>
            <w:tcW w:w="4075" w:type="dxa"/>
            <w:gridSpan w:val="3"/>
          </w:tcPr>
          <w:p w14:paraId="20D2995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Reported cases of crime</w:t>
            </w:r>
          </w:p>
        </w:tc>
        <w:tc>
          <w:tcPr>
            <w:tcW w:w="1070" w:type="dxa"/>
            <w:vAlign w:val="center"/>
          </w:tcPr>
          <w:p w14:paraId="4A5239FC" w14:textId="77777777" w:rsidR="001711F3" w:rsidRPr="00B858DE" w:rsidRDefault="001711F3" w:rsidP="009450A7">
            <w:pPr>
              <w:jc w:val="center"/>
              <w:rPr>
                <w:rFonts w:ascii="Times New Roman" w:hAnsi="Times New Roman" w:cs="Times New Roman"/>
                <w:b/>
                <w:sz w:val="24"/>
                <w:szCs w:val="24"/>
              </w:rPr>
            </w:pPr>
          </w:p>
        </w:tc>
        <w:tc>
          <w:tcPr>
            <w:tcW w:w="993" w:type="dxa"/>
            <w:vAlign w:val="center"/>
          </w:tcPr>
          <w:p w14:paraId="4F875109" w14:textId="77777777" w:rsidR="001711F3" w:rsidRPr="00B858DE" w:rsidRDefault="001711F3" w:rsidP="009450A7">
            <w:pPr>
              <w:jc w:val="center"/>
              <w:rPr>
                <w:rFonts w:ascii="Times New Roman" w:hAnsi="Times New Roman" w:cs="Times New Roman"/>
                <w:b/>
                <w:sz w:val="24"/>
                <w:szCs w:val="24"/>
              </w:rPr>
            </w:pPr>
          </w:p>
        </w:tc>
        <w:tc>
          <w:tcPr>
            <w:tcW w:w="1367" w:type="dxa"/>
            <w:vAlign w:val="center"/>
          </w:tcPr>
          <w:p w14:paraId="153CB3F8" w14:textId="77777777" w:rsidR="001711F3" w:rsidRPr="00B858DE" w:rsidRDefault="001711F3" w:rsidP="009450A7">
            <w:pPr>
              <w:jc w:val="center"/>
              <w:rPr>
                <w:rFonts w:ascii="Times New Roman" w:hAnsi="Times New Roman" w:cs="Times New Roman"/>
                <w:b/>
                <w:sz w:val="24"/>
                <w:szCs w:val="24"/>
              </w:rPr>
            </w:pPr>
          </w:p>
        </w:tc>
        <w:tc>
          <w:tcPr>
            <w:tcW w:w="1281" w:type="dxa"/>
            <w:vAlign w:val="center"/>
          </w:tcPr>
          <w:p w14:paraId="54D0E192" w14:textId="77777777" w:rsidR="001711F3" w:rsidRPr="00B858DE" w:rsidRDefault="001711F3" w:rsidP="009450A7">
            <w:pPr>
              <w:jc w:val="center"/>
              <w:rPr>
                <w:rFonts w:ascii="Times New Roman" w:hAnsi="Times New Roman" w:cs="Times New Roman"/>
                <w:b/>
                <w:sz w:val="24"/>
                <w:szCs w:val="24"/>
              </w:rPr>
            </w:pPr>
          </w:p>
        </w:tc>
        <w:tc>
          <w:tcPr>
            <w:tcW w:w="1149" w:type="dxa"/>
            <w:vAlign w:val="center"/>
          </w:tcPr>
          <w:p w14:paraId="6C6A8BE2" w14:textId="77777777" w:rsidR="001711F3" w:rsidRPr="00B858DE" w:rsidRDefault="001711F3" w:rsidP="009450A7">
            <w:pPr>
              <w:jc w:val="center"/>
              <w:rPr>
                <w:rFonts w:ascii="Times New Roman" w:hAnsi="Times New Roman" w:cs="Times New Roman"/>
                <w:b/>
                <w:sz w:val="24"/>
                <w:szCs w:val="24"/>
              </w:rPr>
            </w:pPr>
          </w:p>
        </w:tc>
      </w:tr>
      <w:tr w:rsidR="001711F3" w:rsidRPr="00B858DE" w14:paraId="35A23CC4" w14:textId="77777777" w:rsidTr="009450A7">
        <w:trPr>
          <w:trHeight w:val="386"/>
        </w:trPr>
        <w:tc>
          <w:tcPr>
            <w:tcW w:w="456" w:type="dxa"/>
            <w:vMerge/>
          </w:tcPr>
          <w:p w14:paraId="693D3A6A"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6CF6E100" w14:textId="77777777" w:rsidR="001711F3" w:rsidRPr="00B858DE" w:rsidRDefault="001711F3" w:rsidP="001711F3">
            <w:pPr>
              <w:pStyle w:val="ListParagraph"/>
              <w:numPr>
                <w:ilvl w:val="0"/>
                <w:numId w:val="5"/>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Men </w:t>
            </w:r>
          </w:p>
        </w:tc>
        <w:tc>
          <w:tcPr>
            <w:tcW w:w="1070" w:type="dxa"/>
            <w:vAlign w:val="center"/>
          </w:tcPr>
          <w:p w14:paraId="5622BDCD"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973</w:t>
            </w:r>
          </w:p>
        </w:tc>
        <w:tc>
          <w:tcPr>
            <w:tcW w:w="993" w:type="dxa"/>
            <w:vAlign w:val="center"/>
          </w:tcPr>
          <w:p w14:paraId="0DD8449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vAlign w:val="center"/>
          </w:tcPr>
          <w:p w14:paraId="3CCCADB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1,077.00</w:t>
            </w:r>
          </w:p>
        </w:tc>
        <w:tc>
          <w:tcPr>
            <w:tcW w:w="1281" w:type="dxa"/>
            <w:vAlign w:val="center"/>
          </w:tcPr>
          <w:p w14:paraId="13307922" w14:textId="77777777" w:rsidR="001711F3" w:rsidRPr="00B858DE" w:rsidRDefault="001711F3" w:rsidP="009450A7">
            <w:pPr>
              <w:jc w:val="center"/>
              <w:rPr>
                <w:rFonts w:ascii="Times New Roman" w:hAnsi="Times New Roman" w:cs="Times New Roman"/>
                <w:sz w:val="24"/>
                <w:szCs w:val="24"/>
              </w:rPr>
            </w:pPr>
          </w:p>
        </w:tc>
        <w:tc>
          <w:tcPr>
            <w:tcW w:w="1149" w:type="dxa"/>
            <w:vMerge w:val="restart"/>
            <w:vAlign w:val="center"/>
          </w:tcPr>
          <w:p w14:paraId="45A3BD4E"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2079</w:t>
            </w:r>
          </w:p>
        </w:tc>
      </w:tr>
      <w:tr w:rsidR="001711F3" w:rsidRPr="00B858DE" w14:paraId="7052D1D8" w14:textId="77777777" w:rsidTr="009450A7">
        <w:trPr>
          <w:trHeight w:val="386"/>
        </w:trPr>
        <w:tc>
          <w:tcPr>
            <w:tcW w:w="456" w:type="dxa"/>
            <w:vMerge/>
          </w:tcPr>
          <w:p w14:paraId="2C020678"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64BEE635" w14:textId="77777777" w:rsidR="001711F3" w:rsidRPr="00B858DE" w:rsidRDefault="001711F3" w:rsidP="001711F3">
            <w:pPr>
              <w:pStyle w:val="ListParagraph"/>
              <w:numPr>
                <w:ilvl w:val="0"/>
                <w:numId w:val="5"/>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Women </w:t>
            </w:r>
          </w:p>
        </w:tc>
        <w:tc>
          <w:tcPr>
            <w:tcW w:w="1070" w:type="dxa"/>
          </w:tcPr>
          <w:p w14:paraId="0A927D70"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472</w:t>
            </w:r>
          </w:p>
        </w:tc>
        <w:tc>
          <w:tcPr>
            <w:tcW w:w="993" w:type="dxa"/>
          </w:tcPr>
          <w:p w14:paraId="30E2E0A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0AD1D5B1"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528</w:t>
            </w:r>
          </w:p>
        </w:tc>
        <w:tc>
          <w:tcPr>
            <w:tcW w:w="1281" w:type="dxa"/>
          </w:tcPr>
          <w:p w14:paraId="2EFFAB69" w14:textId="77777777" w:rsidR="001711F3" w:rsidRPr="00B858DE" w:rsidRDefault="001711F3" w:rsidP="009450A7">
            <w:pPr>
              <w:jc w:val="center"/>
              <w:rPr>
                <w:rFonts w:ascii="Times New Roman" w:hAnsi="Times New Roman" w:cs="Times New Roman"/>
                <w:sz w:val="24"/>
                <w:szCs w:val="24"/>
              </w:rPr>
            </w:pPr>
          </w:p>
        </w:tc>
        <w:tc>
          <w:tcPr>
            <w:tcW w:w="1149" w:type="dxa"/>
            <w:vMerge/>
          </w:tcPr>
          <w:p w14:paraId="215FB942" w14:textId="77777777" w:rsidR="001711F3" w:rsidRPr="00B858DE" w:rsidRDefault="001711F3" w:rsidP="009450A7">
            <w:pPr>
              <w:jc w:val="center"/>
              <w:rPr>
                <w:rFonts w:ascii="Times New Roman" w:hAnsi="Times New Roman" w:cs="Times New Roman"/>
                <w:sz w:val="24"/>
                <w:szCs w:val="24"/>
              </w:rPr>
            </w:pPr>
          </w:p>
        </w:tc>
      </w:tr>
      <w:tr w:rsidR="001711F3" w:rsidRPr="00B858DE" w14:paraId="6C81E9BC" w14:textId="77777777" w:rsidTr="009450A7">
        <w:trPr>
          <w:trHeight w:val="386"/>
        </w:trPr>
        <w:tc>
          <w:tcPr>
            <w:tcW w:w="456" w:type="dxa"/>
            <w:vMerge/>
          </w:tcPr>
          <w:p w14:paraId="34494681"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7A22803A" w14:textId="77777777" w:rsidR="001711F3" w:rsidRPr="00B858DE" w:rsidRDefault="001711F3" w:rsidP="001711F3">
            <w:pPr>
              <w:pStyle w:val="ListParagraph"/>
              <w:numPr>
                <w:ilvl w:val="0"/>
                <w:numId w:val="5"/>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Children </w:t>
            </w:r>
          </w:p>
        </w:tc>
        <w:tc>
          <w:tcPr>
            <w:tcW w:w="1070" w:type="dxa"/>
          </w:tcPr>
          <w:p w14:paraId="189E283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98</w:t>
            </w:r>
          </w:p>
        </w:tc>
        <w:tc>
          <w:tcPr>
            <w:tcW w:w="993" w:type="dxa"/>
          </w:tcPr>
          <w:p w14:paraId="06794BE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76619DCE"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112</w:t>
            </w:r>
          </w:p>
        </w:tc>
        <w:tc>
          <w:tcPr>
            <w:tcW w:w="1281" w:type="dxa"/>
          </w:tcPr>
          <w:p w14:paraId="19EFCD37" w14:textId="77777777" w:rsidR="001711F3" w:rsidRPr="00B858DE" w:rsidRDefault="001711F3" w:rsidP="009450A7">
            <w:pPr>
              <w:jc w:val="center"/>
              <w:rPr>
                <w:rFonts w:ascii="Times New Roman" w:hAnsi="Times New Roman" w:cs="Times New Roman"/>
                <w:sz w:val="24"/>
                <w:szCs w:val="24"/>
              </w:rPr>
            </w:pPr>
          </w:p>
        </w:tc>
        <w:tc>
          <w:tcPr>
            <w:tcW w:w="1149" w:type="dxa"/>
            <w:vMerge/>
          </w:tcPr>
          <w:p w14:paraId="1FA087AE" w14:textId="77777777" w:rsidR="001711F3" w:rsidRPr="00B858DE" w:rsidRDefault="001711F3" w:rsidP="009450A7">
            <w:pPr>
              <w:jc w:val="center"/>
              <w:rPr>
                <w:rFonts w:ascii="Times New Roman" w:hAnsi="Times New Roman" w:cs="Times New Roman"/>
                <w:sz w:val="24"/>
                <w:szCs w:val="24"/>
              </w:rPr>
            </w:pPr>
          </w:p>
        </w:tc>
      </w:tr>
      <w:tr w:rsidR="001711F3" w:rsidRPr="00B858DE" w14:paraId="1EA66D57" w14:textId="77777777" w:rsidTr="009450A7">
        <w:trPr>
          <w:trHeight w:val="1666"/>
        </w:trPr>
        <w:tc>
          <w:tcPr>
            <w:tcW w:w="7961" w:type="dxa"/>
            <w:gridSpan w:val="7"/>
            <w:tcBorders>
              <w:left w:val="nil"/>
              <w:bottom w:val="single" w:sz="4" w:space="0" w:color="auto"/>
              <w:right w:val="nil"/>
            </w:tcBorders>
          </w:tcPr>
          <w:p w14:paraId="4EF0D518" w14:textId="77777777" w:rsidR="001711F3" w:rsidRPr="00EC24FA" w:rsidRDefault="001711F3" w:rsidP="009450A7">
            <w:pPr>
              <w:jc w:val="both"/>
              <w:rPr>
                <w:rFonts w:ascii="Times New Roman" w:hAnsi="Times New Roman" w:cs="Times New Roman"/>
                <w:b/>
                <w:i/>
                <w:iCs/>
                <w:sz w:val="24"/>
                <w:szCs w:val="24"/>
              </w:rPr>
            </w:pPr>
            <w:r>
              <w:rPr>
                <w:rFonts w:ascii="Times New Roman" w:hAnsi="Times New Roman" w:cs="Times New Roman"/>
                <w:b/>
                <w:i/>
                <w:iCs/>
                <w:sz w:val="24"/>
                <w:szCs w:val="24"/>
              </w:rPr>
              <w:lastRenderedPageBreak/>
              <w:t xml:space="preserve">NB: </w:t>
            </w:r>
            <w:r w:rsidRPr="00EC24FA">
              <w:rPr>
                <w:rFonts w:ascii="Times New Roman" w:hAnsi="Times New Roman" w:cs="Times New Roman"/>
                <w:b/>
                <w:i/>
                <w:iCs/>
                <w:sz w:val="24"/>
                <w:szCs w:val="24"/>
              </w:rPr>
              <w:t xml:space="preserve">The date for reported crime cases was not sex disaggregated </w:t>
            </w:r>
          </w:p>
          <w:p w14:paraId="082BE70B" w14:textId="77777777" w:rsidR="001711F3" w:rsidRPr="00B858DE" w:rsidRDefault="001711F3" w:rsidP="009450A7">
            <w:pPr>
              <w:jc w:val="both"/>
              <w:rPr>
                <w:rFonts w:ascii="Times New Roman" w:hAnsi="Times New Roman" w:cs="Times New Roman"/>
                <w:b/>
                <w:sz w:val="24"/>
                <w:szCs w:val="24"/>
              </w:rPr>
            </w:pPr>
          </w:p>
          <w:p w14:paraId="174B4500" w14:textId="77777777" w:rsidR="001711F3" w:rsidRPr="00B858DE" w:rsidRDefault="001711F3" w:rsidP="009450A7">
            <w:pPr>
              <w:jc w:val="both"/>
              <w:rPr>
                <w:rFonts w:ascii="Times New Roman" w:hAnsi="Times New Roman" w:cs="Times New Roman"/>
                <w:b/>
                <w:sz w:val="24"/>
                <w:szCs w:val="24"/>
              </w:rPr>
            </w:pPr>
            <w:r>
              <w:rPr>
                <w:rFonts w:ascii="Times New Roman" w:hAnsi="Times New Roman" w:cs="Times New Roman"/>
                <w:b/>
                <w:sz w:val="24"/>
                <w:szCs w:val="24"/>
              </w:rPr>
              <w:t>2.4.5</w:t>
            </w:r>
            <w:r w:rsidRPr="00B858DE">
              <w:rPr>
                <w:rFonts w:ascii="Times New Roman" w:hAnsi="Times New Roman" w:cs="Times New Roman"/>
                <w:b/>
                <w:sz w:val="24"/>
                <w:szCs w:val="24"/>
              </w:rPr>
              <w:t xml:space="preserve"> Disaster Occurrence</w:t>
            </w:r>
          </w:p>
          <w:p w14:paraId="3DA2C6B9" w14:textId="77777777" w:rsidR="001711F3" w:rsidRDefault="001711F3" w:rsidP="009450A7">
            <w:pPr>
              <w:tabs>
                <w:tab w:val="left" w:pos="1007"/>
              </w:tabs>
              <w:spacing w:line="360" w:lineRule="auto"/>
              <w:jc w:val="both"/>
              <w:rPr>
                <w:rFonts w:ascii="Times New Roman" w:hAnsi="Times New Roman" w:cs="Times New Roman"/>
                <w:sz w:val="24"/>
                <w:szCs w:val="24"/>
              </w:rPr>
            </w:pPr>
            <w:r>
              <w:rPr>
                <w:rFonts w:ascii="Times New Roman" w:hAnsi="Times New Roman" w:cs="Times New Roman"/>
                <w:sz w:val="24"/>
                <w:szCs w:val="24"/>
              </w:rPr>
              <w:t>The table below s</w:t>
            </w:r>
            <w:r w:rsidRPr="00B858DE">
              <w:rPr>
                <w:rFonts w:ascii="Times New Roman" w:hAnsi="Times New Roman" w:cs="Times New Roman"/>
                <w:sz w:val="24"/>
                <w:szCs w:val="24"/>
              </w:rPr>
              <w:t xml:space="preserve">hows the disaster occurrence </w:t>
            </w:r>
            <w:r>
              <w:rPr>
                <w:rFonts w:ascii="Times New Roman" w:hAnsi="Times New Roman" w:cs="Times New Roman"/>
                <w:sz w:val="24"/>
                <w:szCs w:val="24"/>
              </w:rPr>
              <w:t>for the year under review. From the t</w:t>
            </w:r>
            <w:r w:rsidRPr="00B858DE">
              <w:rPr>
                <w:rFonts w:ascii="Times New Roman" w:hAnsi="Times New Roman" w:cs="Times New Roman"/>
                <w:sz w:val="24"/>
                <w:szCs w:val="24"/>
              </w:rPr>
              <w:t>able</w:t>
            </w:r>
            <w:r>
              <w:rPr>
                <w:rFonts w:ascii="Times New Roman" w:hAnsi="Times New Roman" w:cs="Times New Roman"/>
                <w:sz w:val="24"/>
                <w:szCs w:val="24"/>
              </w:rPr>
              <w:t xml:space="preserve">, it can be said there were no recorded case of bushfire but there were 51 </w:t>
            </w:r>
            <w:proofErr w:type="gramStart"/>
            <w:r>
              <w:rPr>
                <w:rFonts w:ascii="Times New Roman" w:hAnsi="Times New Roman" w:cs="Times New Roman"/>
                <w:sz w:val="24"/>
                <w:szCs w:val="24"/>
              </w:rPr>
              <w:t>occurrence</w:t>
            </w:r>
            <w:proofErr w:type="gramEnd"/>
            <w:r>
              <w:rPr>
                <w:rFonts w:ascii="Times New Roman" w:hAnsi="Times New Roman" w:cs="Times New Roman"/>
                <w:sz w:val="24"/>
                <w:szCs w:val="24"/>
              </w:rPr>
              <w:t xml:space="preserve"> of flood.</w:t>
            </w:r>
          </w:p>
          <w:p w14:paraId="28AE8A1D" w14:textId="77777777" w:rsidR="001711F3" w:rsidRDefault="001711F3" w:rsidP="009450A7">
            <w:pPr>
              <w:tabs>
                <w:tab w:val="left" w:pos="1007"/>
              </w:tabs>
              <w:spacing w:line="360" w:lineRule="auto"/>
              <w:jc w:val="both"/>
              <w:rPr>
                <w:rFonts w:ascii="Times New Roman" w:hAnsi="Times New Roman" w:cs="Times New Roman"/>
                <w:sz w:val="24"/>
                <w:szCs w:val="24"/>
              </w:rPr>
            </w:pPr>
          </w:p>
          <w:p w14:paraId="4AF54B62" w14:textId="77777777" w:rsidR="001711F3" w:rsidRDefault="001711F3" w:rsidP="009450A7">
            <w:pPr>
              <w:tabs>
                <w:tab w:val="left" w:pos="1007"/>
              </w:tabs>
              <w:spacing w:line="360" w:lineRule="auto"/>
              <w:jc w:val="both"/>
              <w:rPr>
                <w:rFonts w:ascii="Times New Roman" w:hAnsi="Times New Roman" w:cs="Times New Roman"/>
                <w:sz w:val="24"/>
                <w:szCs w:val="24"/>
              </w:rPr>
            </w:pPr>
          </w:p>
          <w:p w14:paraId="3F59C811" w14:textId="77777777" w:rsidR="001711F3" w:rsidRDefault="001711F3" w:rsidP="009450A7">
            <w:pPr>
              <w:tabs>
                <w:tab w:val="left" w:pos="1007"/>
              </w:tabs>
              <w:spacing w:line="360" w:lineRule="auto"/>
              <w:jc w:val="both"/>
              <w:rPr>
                <w:rFonts w:ascii="Times New Roman" w:hAnsi="Times New Roman" w:cs="Times New Roman"/>
                <w:sz w:val="24"/>
                <w:szCs w:val="24"/>
              </w:rPr>
            </w:pPr>
          </w:p>
          <w:p w14:paraId="725D095E" w14:textId="77777777" w:rsidR="001711F3" w:rsidRDefault="001711F3" w:rsidP="009450A7">
            <w:pPr>
              <w:tabs>
                <w:tab w:val="left" w:pos="1007"/>
              </w:tabs>
              <w:spacing w:line="360" w:lineRule="auto"/>
              <w:jc w:val="both"/>
              <w:rPr>
                <w:rFonts w:ascii="Times New Roman" w:hAnsi="Times New Roman" w:cs="Times New Roman"/>
                <w:sz w:val="24"/>
                <w:szCs w:val="24"/>
              </w:rPr>
            </w:pPr>
          </w:p>
          <w:p w14:paraId="763D4924" w14:textId="77777777" w:rsidR="001711F3" w:rsidRDefault="001711F3" w:rsidP="009450A7">
            <w:pPr>
              <w:tabs>
                <w:tab w:val="left" w:pos="1007"/>
              </w:tabs>
              <w:spacing w:line="360" w:lineRule="auto"/>
              <w:jc w:val="both"/>
              <w:rPr>
                <w:rFonts w:ascii="Times New Roman" w:hAnsi="Times New Roman" w:cs="Times New Roman"/>
                <w:sz w:val="24"/>
                <w:szCs w:val="24"/>
              </w:rPr>
            </w:pPr>
          </w:p>
          <w:p w14:paraId="282BDCCC" w14:textId="77777777" w:rsidR="001711F3" w:rsidRPr="00B858DE" w:rsidRDefault="001711F3" w:rsidP="009450A7">
            <w:pPr>
              <w:tabs>
                <w:tab w:val="left" w:pos="1007"/>
              </w:tabs>
              <w:spacing w:line="360" w:lineRule="auto"/>
              <w:jc w:val="both"/>
              <w:rPr>
                <w:rFonts w:ascii="Times New Roman" w:hAnsi="Times New Roman" w:cs="Times New Roman"/>
                <w:sz w:val="24"/>
                <w:szCs w:val="24"/>
              </w:rPr>
            </w:pPr>
          </w:p>
          <w:p w14:paraId="35C2352F" w14:textId="77777777" w:rsidR="001711F3" w:rsidRPr="00B858DE" w:rsidRDefault="001711F3" w:rsidP="009450A7">
            <w:pPr>
              <w:tabs>
                <w:tab w:val="left" w:pos="1007"/>
              </w:tabs>
              <w:spacing w:line="360" w:lineRule="auto"/>
              <w:jc w:val="both"/>
              <w:rPr>
                <w:rFonts w:ascii="Times New Roman" w:hAnsi="Times New Roman" w:cs="Times New Roman"/>
                <w:b/>
                <w:sz w:val="24"/>
                <w:szCs w:val="24"/>
              </w:rPr>
            </w:pPr>
            <w:r w:rsidRPr="00B858DE">
              <w:rPr>
                <w:rFonts w:ascii="Times New Roman" w:hAnsi="Times New Roman" w:cs="Times New Roman"/>
                <w:b/>
                <w:sz w:val="24"/>
                <w:szCs w:val="24"/>
              </w:rPr>
              <w:t>Table 2.</w:t>
            </w:r>
            <w:r>
              <w:rPr>
                <w:rFonts w:ascii="Times New Roman" w:hAnsi="Times New Roman" w:cs="Times New Roman"/>
                <w:b/>
                <w:sz w:val="24"/>
                <w:szCs w:val="24"/>
              </w:rPr>
              <w:t>11</w:t>
            </w:r>
            <w:r w:rsidRPr="00B858DE">
              <w:rPr>
                <w:rFonts w:ascii="Times New Roman" w:hAnsi="Times New Roman" w:cs="Times New Roman"/>
                <w:b/>
                <w:sz w:val="24"/>
                <w:szCs w:val="24"/>
              </w:rPr>
              <w:t xml:space="preserve"> Disaster Occurrence</w:t>
            </w:r>
          </w:p>
        </w:tc>
        <w:tc>
          <w:tcPr>
            <w:tcW w:w="1281" w:type="dxa"/>
            <w:tcBorders>
              <w:left w:val="nil"/>
              <w:bottom w:val="single" w:sz="4" w:space="0" w:color="auto"/>
              <w:right w:val="nil"/>
            </w:tcBorders>
          </w:tcPr>
          <w:p w14:paraId="767F12F4" w14:textId="77777777" w:rsidR="001711F3" w:rsidRPr="00B858DE" w:rsidRDefault="001711F3" w:rsidP="009450A7">
            <w:pPr>
              <w:jc w:val="both"/>
              <w:rPr>
                <w:rFonts w:ascii="Times New Roman" w:hAnsi="Times New Roman" w:cs="Times New Roman"/>
                <w:b/>
                <w:sz w:val="24"/>
                <w:szCs w:val="24"/>
              </w:rPr>
            </w:pPr>
          </w:p>
        </w:tc>
        <w:tc>
          <w:tcPr>
            <w:tcW w:w="1149" w:type="dxa"/>
            <w:tcBorders>
              <w:left w:val="nil"/>
              <w:bottom w:val="single" w:sz="4" w:space="0" w:color="auto"/>
              <w:right w:val="nil"/>
            </w:tcBorders>
          </w:tcPr>
          <w:p w14:paraId="04071467" w14:textId="77777777" w:rsidR="001711F3" w:rsidRPr="00B858DE" w:rsidRDefault="001711F3" w:rsidP="009450A7">
            <w:pPr>
              <w:jc w:val="both"/>
              <w:rPr>
                <w:rFonts w:ascii="Times New Roman" w:hAnsi="Times New Roman" w:cs="Times New Roman"/>
                <w:b/>
                <w:sz w:val="24"/>
                <w:szCs w:val="24"/>
              </w:rPr>
            </w:pPr>
          </w:p>
        </w:tc>
      </w:tr>
      <w:tr w:rsidR="001711F3" w:rsidRPr="00B858DE" w14:paraId="0DF8FB89" w14:textId="77777777" w:rsidTr="009450A7">
        <w:trPr>
          <w:trHeight w:val="386"/>
        </w:trPr>
        <w:tc>
          <w:tcPr>
            <w:tcW w:w="456" w:type="dxa"/>
            <w:vMerge w:val="restart"/>
          </w:tcPr>
          <w:p w14:paraId="71BD65BD"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20</w:t>
            </w:r>
          </w:p>
        </w:tc>
        <w:tc>
          <w:tcPr>
            <w:tcW w:w="4075" w:type="dxa"/>
            <w:gridSpan w:val="3"/>
          </w:tcPr>
          <w:p w14:paraId="09F4FA46" w14:textId="77777777" w:rsidR="001711F3" w:rsidRPr="00B858DE" w:rsidRDefault="001711F3" w:rsidP="009450A7">
            <w:pPr>
              <w:jc w:val="both"/>
              <w:rPr>
                <w:rFonts w:ascii="Times New Roman" w:hAnsi="Times New Roman" w:cs="Times New Roman"/>
                <w:b/>
                <w:sz w:val="24"/>
                <w:szCs w:val="24"/>
              </w:rPr>
            </w:pPr>
            <w:r w:rsidRPr="00B858DE">
              <w:rPr>
                <w:rFonts w:ascii="Times New Roman" w:hAnsi="Times New Roman" w:cs="Times New Roman"/>
                <w:b/>
                <w:sz w:val="24"/>
                <w:szCs w:val="24"/>
              </w:rPr>
              <w:t>Number of communities affected by disaster</w:t>
            </w:r>
          </w:p>
        </w:tc>
        <w:tc>
          <w:tcPr>
            <w:tcW w:w="1070" w:type="dxa"/>
          </w:tcPr>
          <w:p w14:paraId="16321797"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2017</w:t>
            </w:r>
          </w:p>
          <w:p w14:paraId="1ABFAC43"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b/>
                <w:sz w:val="24"/>
                <w:szCs w:val="24"/>
              </w:rPr>
              <w:t>Baseline</w:t>
            </w:r>
          </w:p>
        </w:tc>
        <w:tc>
          <w:tcPr>
            <w:tcW w:w="993" w:type="dxa"/>
          </w:tcPr>
          <w:p w14:paraId="464046DA"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Target</w:t>
            </w:r>
          </w:p>
        </w:tc>
        <w:tc>
          <w:tcPr>
            <w:tcW w:w="1367" w:type="dxa"/>
          </w:tcPr>
          <w:p w14:paraId="2AEB0219" w14:textId="77777777" w:rsidR="001711F3" w:rsidRPr="00B858DE" w:rsidRDefault="001711F3" w:rsidP="009450A7">
            <w:pPr>
              <w:jc w:val="center"/>
              <w:rPr>
                <w:rFonts w:ascii="Times New Roman" w:hAnsi="Times New Roman" w:cs="Times New Roman"/>
                <w:b/>
                <w:sz w:val="24"/>
                <w:szCs w:val="24"/>
              </w:rPr>
            </w:pPr>
            <w:r w:rsidRPr="00B858DE">
              <w:rPr>
                <w:rFonts w:ascii="Times New Roman" w:hAnsi="Times New Roman" w:cs="Times New Roman"/>
                <w:b/>
                <w:sz w:val="24"/>
                <w:szCs w:val="24"/>
              </w:rPr>
              <w:t>2018             Actual</w:t>
            </w:r>
          </w:p>
        </w:tc>
        <w:tc>
          <w:tcPr>
            <w:tcW w:w="1281" w:type="dxa"/>
          </w:tcPr>
          <w:p w14:paraId="14BC37F3"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 Target</w:t>
            </w:r>
          </w:p>
        </w:tc>
        <w:tc>
          <w:tcPr>
            <w:tcW w:w="1149" w:type="dxa"/>
          </w:tcPr>
          <w:p w14:paraId="13BB27F7" w14:textId="77777777" w:rsidR="001711F3" w:rsidRPr="00B858DE"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2019 Actual</w:t>
            </w:r>
          </w:p>
        </w:tc>
      </w:tr>
      <w:tr w:rsidR="001711F3" w:rsidRPr="00B858DE" w14:paraId="7DC3D628" w14:textId="77777777" w:rsidTr="009450A7">
        <w:trPr>
          <w:trHeight w:val="386"/>
        </w:trPr>
        <w:tc>
          <w:tcPr>
            <w:tcW w:w="456" w:type="dxa"/>
            <w:vMerge/>
          </w:tcPr>
          <w:p w14:paraId="23D67137"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74C21887" w14:textId="77777777" w:rsidR="001711F3" w:rsidRPr="00B858DE" w:rsidRDefault="001711F3" w:rsidP="001711F3">
            <w:pPr>
              <w:pStyle w:val="ListParagraph"/>
              <w:numPr>
                <w:ilvl w:val="0"/>
                <w:numId w:val="4"/>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Bush fire </w:t>
            </w:r>
          </w:p>
        </w:tc>
        <w:tc>
          <w:tcPr>
            <w:tcW w:w="1070" w:type="dxa"/>
          </w:tcPr>
          <w:p w14:paraId="5533F32B"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0</w:t>
            </w:r>
          </w:p>
        </w:tc>
        <w:tc>
          <w:tcPr>
            <w:tcW w:w="993" w:type="dxa"/>
          </w:tcPr>
          <w:p w14:paraId="4504A9D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5EF46230"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w:t>
            </w:r>
          </w:p>
        </w:tc>
        <w:tc>
          <w:tcPr>
            <w:tcW w:w="1281" w:type="dxa"/>
          </w:tcPr>
          <w:p w14:paraId="6067B768"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5</w:t>
            </w:r>
          </w:p>
        </w:tc>
        <w:tc>
          <w:tcPr>
            <w:tcW w:w="1149" w:type="dxa"/>
            <w:shd w:val="clear" w:color="auto" w:fill="auto"/>
          </w:tcPr>
          <w:p w14:paraId="05F4072C"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w:t>
            </w:r>
          </w:p>
        </w:tc>
      </w:tr>
      <w:tr w:rsidR="001711F3" w:rsidRPr="00B858DE" w14:paraId="30E41DC1" w14:textId="77777777" w:rsidTr="009450A7">
        <w:trPr>
          <w:trHeight w:val="386"/>
        </w:trPr>
        <w:tc>
          <w:tcPr>
            <w:tcW w:w="456" w:type="dxa"/>
            <w:vMerge/>
          </w:tcPr>
          <w:p w14:paraId="5CFBBF0E"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40DD661C" w14:textId="77777777" w:rsidR="001711F3" w:rsidRPr="00B858DE" w:rsidRDefault="001711F3" w:rsidP="001711F3">
            <w:pPr>
              <w:pStyle w:val="ListParagraph"/>
              <w:numPr>
                <w:ilvl w:val="0"/>
                <w:numId w:val="4"/>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Floods</w:t>
            </w:r>
          </w:p>
        </w:tc>
        <w:tc>
          <w:tcPr>
            <w:tcW w:w="1070" w:type="dxa"/>
          </w:tcPr>
          <w:p w14:paraId="08A31AD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0</w:t>
            </w:r>
          </w:p>
        </w:tc>
        <w:tc>
          <w:tcPr>
            <w:tcW w:w="993" w:type="dxa"/>
          </w:tcPr>
          <w:p w14:paraId="7449555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3C5BBD07"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w:t>
            </w:r>
          </w:p>
        </w:tc>
        <w:tc>
          <w:tcPr>
            <w:tcW w:w="1281" w:type="dxa"/>
          </w:tcPr>
          <w:p w14:paraId="266F87E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3</w:t>
            </w:r>
          </w:p>
        </w:tc>
        <w:tc>
          <w:tcPr>
            <w:tcW w:w="1149" w:type="dxa"/>
            <w:shd w:val="clear" w:color="auto" w:fill="auto"/>
          </w:tcPr>
          <w:p w14:paraId="1FBD0135"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2</w:t>
            </w:r>
          </w:p>
        </w:tc>
      </w:tr>
      <w:tr w:rsidR="001711F3" w:rsidRPr="00B858DE" w14:paraId="68ECABB1" w14:textId="77777777" w:rsidTr="009450A7">
        <w:trPr>
          <w:trHeight w:val="386"/>
        </w:trPr>
        <w:tc>
          <w:tcPr>
            <w:tcW w:w="456" w:type="dxa"/>
            <w:vMerge/>
          </w:tcPr>
          <w:p w14:paraId="3A56443D" w14:textId="77777777" w:rsidR="001711F3" w:rsidRPr="00B858DE" w:rsidRDefault="001711F3" w:rsidP="009450A7">
            <w:pPr>
              <w:jc w:val="both"/>
              <w:rPr>
                <w:rFonts w:ascii="Times New Roman" w:hAnsi="Times New Roman" w:cs="Times New Roman"/>
                <w:sz w:val="24"/>
                <w:szCs w:val="24"/>
              </w:rPr>
            </w:pPr>
          </w:p>
        </w:tc>
        <w:tc>
          <w:tcPr>
            <w:tcW w:w="4075" w:type="dxa"/>
            <w:gridSpan w:val="3"/>
          </w:tcPr>
          <w:p w14:paraId="1A84AACF" w14:textId="77777777" w:rsidR="001711F3" w:rsidRPr="00B858DE" w:rsidRDefault="001711F3" w:rsidP="001711F3">
            <w:pPr>
              <w:pStyle w:val="ListParagraph"/>
              <w:numPr>
                <w:ilvl w:val="0"/>
                <w:numId w:val="4"/>
              </w:numPr>
              <w:spacing w:after="0" w:line="240" w:lineRule="auto"/>
              <w:jc w:val="both"/>
              <w:rPr>
                <w:rFonts w:ascii="Times New Roman" w:hAnsi="Times New Roman" w:cs="Times New Roman"/>
                <w:sz w:val="24"/>
                <w:szCs w:val="24"/>
              </w:rPr>
            </w:pPr>
            <w:r w:rsidRPr="00B858DE">
              <w:rPr>
                <w:rFonts w:ascii="Times New Roman" w:hAnsi="Times New Roman" w:cs="Times New Roman"/>
                <w:sz w:val="24"/>
                <w:szCs w:val="24"/>
              </w:rPr>
              <w:t xml:space="preserve">Rainstorm </w:t>
            </w:r>
          </w:p>
        </w:tc>
        <w:tc>
          <w:tcPr>
            <w:tcW w:w="1070" w:type="dxa"/>
          </w:tcPr>
          <w:p w14:paraId="6E998816"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1</w:t>
            </w:r>
          </w:p>
        </w:tc>
        <w:tc>
          <w:tcPr>
            <w:tcW w:w="993" w:type="dxa"/>
          </w:tcPr>
          <w:p w14:paraId="13069960"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w:t>
            </w:r>
          </w:p>
        </w:tc>
        <w:tc>
          <w:tcPr>
            <w:tcW w:w="1367" w:type="dxa"/>
          </w:tcPr>
          <w:p w14:paraId="7F36A235" w14:textId="77777777" w:rsidR="001711F3" w:rsidRPr="00B858DE" w:rsidRDefault="001711F3" w:rsidP="009450A7">
            <w:pPr>
              <w:jc w:val="center"/>
              <w:rPr>
                <w:rFonts w:ascii="Times New Roman" w:hAnsi="Times New Roman" w:cs="Times New Roman"/>
                <w:sz w:val="24"/>
                <w:szCs w:val="24"/>
              </w:rPr>
            </w:pPr>
            <w:r w:rsidRPr="00B858DE">
              <w:rPr>
                <w:rFonts w:ascii="Times New Roman" w:hAnsi="Times New Roman" w:cs="Times New Roman"/>
                <w:sz w:val="24"/>
                <w:szCs w:val="24"/>
              </w:rPr>
              <w:t>26</w:t>
            </w:r>
          </w:p>
        </w:tc>
        <w:tc>
          <w:tcPr>
            <w:tcW w:w="1281" w:type="dxa"/>
          </w:tcPr>
          <w:p w14:paraId="6DF9BD24"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5</w:t>
            </w:r>
          </w:p>
        </w:tc>
        <w:tc>
          <w:tcPr>
            <w:tcW w:w="1149" w:type="dxa"/>
            <w:shd w:val="clear" w:color="auto" w:fill="auto"/>
          </w:tcPr>
          <w:p w14:paraId="20DA11E1" w14:textId="77777777" w:rsidR="001711F3" w:rsidRPr="00B858DE" w:rsidRDefault="001711F3" w:rsidP="009450A7">
            <w:pPr>
              <w:jc w:val="center"/>
              <w:rPr>
                <w:rFonts w:ascii="Times New Roman" w:hAnsi="Times New Roman" w:cs="Times New Roman"/>
                <w:sz w:val="24"/>
                <w:szCs w:val="24"/>
              </w:rPr>
            </w:pPr>
            <w:r>
              <w:rPr>
                <w:rFonts w:ascii="Times New Roman" w:hAnsi="Times New Roman" w:cs="Times New Roman"/>
                <w:sz w:val="24"/>
                <w:szCs w:val="24"/>
              </w:rPr>
              <w:t>4</w:t>
            </w:r>
          </w:p>
        </w:tc>
      </w:tr>
    </w:tbl>
    <w:p w14:paraId="5A83A607" w14:textId="77777777" w:rsidR="001711F3" w:rsidRDefault="001711F3" w:rsidP="001711F3">
      <w:pPr>
        <w:rPr>
          <w:rFonts w:ascii="Times New Roman" w:hAnsi="Times New Roman" w:cs="Times New Roman"/>
          <w:sz w:val="24"/>
          <w:szCs w:val="24"/>
        </w:rPr>
      </w:pPr>
      <w:r w:rsidRPr="00BD43DD">
        <w:rPr>
          <w:rFonts w:ascii="Times New Roman" w:hAnsi="Times New Roman" w:cs="Times New Roman"/>
          <w:sz w:val="24"/>
          <w:szCs w:val="24"/>
        </w:rPr>
        <w:t>NADMO, AACMA, (January, 2020)</w:t>
      </w:r>
    </w:p>
    <w:p w14:paraId="078536A2" w14:textId="77777777" w:rsidR="001711F3" w:rsidRPr="00BD43DD" w:rsidRDefault="001711F3" w:rsidP="001711F3">
      <w:pPr>
        <w:rPr>
          <w:rFonts w:ascii="Times New Roman" w:hAnsi="Times New Roman" w:cs="Times New Roman"/>
          <w:sz w:val="24"/>
          <w:szCs w:val="24"/>
        </w:rPr>
      </w:pPr>
    </w:p>
    <w:p w14:paraId="1C8DA165" w14:textId="77777777" w:rsidR="001711F3" w:rsidRPr="00B858DE" w:rsidRDefault="001711F3" w:rsidP="001711F3">
      <w:pPr>
        <w:jc w:val="both"/>
        <w:rPr>
          <w:rFonts w:ascii="Times New Roman" w:hAnsi="Times New Roman" w:cs="Times New Roman"/>
          <w:b/>
          <w:sz w:val="24"/>
          <w:szCs w:val="24"/>
        </w:rPr>
      </w:pPr>
      <w:r w:rsidRPr="00B858DE">
        <w:rPr>
          <w:rFonts w:ascii="Times New Roman" w:hAnsi="Times New Roman" w:cs="Times New Roman"/>
          <w:b/>
          <w:sz w:val="24"/>
          <w:szCs w:val="24"/>
        </w:rPr>
        <w:t xml:space="preserve">Update on Revenue Source and Disbursement </w:t>
      </w:r>
    </w:p>
    <w:p w14:paraId="0075708B" w14:textId="77777777" w:rsidR="001711F3" w:rsidRDefault="001711F3" w:rsidP="001711F3">
      <w:pPr>
        <w:spacing w:line="360" w:lineRule="auto"/>
        <w:jc w:val="both"/>
        <w:rPr>
          <w:rFonts w:ascii="Times New Roman" w:hAnsi="Times New Roman" w:cs="Times New Roman"/>
          <w:sz w:val="24"/>
          <w:szCs w:val="24"/>
        </w:rPr>
      </w:pPr>
      <w:r w:rsidRPr="00B858DE">
        <w:rPr>
          <w:rFonts w:ascii="Times New Roman" w:hAnsi="Times New Roman" w:cs="Times New Roman"/>
          <w:sz w:val="24"/>
          <w:szCs w:val="24"/>
        </w:rPr>
        <w:t>The table below shows the revenue and expenditure for the assembly</w:t>
      </w:r>
      <w:r>
        <w:rPr>
          <w:rFonts w:ascii="Times New Roman" w:hAnsi="Times New Roman" w:cs="Times New Roman"/>
          <w:sz w:val="24"/>
          <w:szCs w:val="24"/>
        </w:rPr>
        <w:t xml:space="preserve"> for the year under review. Out of all the sources of revenue, DACF recorded the highest contribution of 1,851,477.92, IGF contribution was 1,087,566.22 with the lowest contribution of 12,681.98 coming from MSHAP. Also, the total compensation and goods and services were 270,982.29 and 658,858.48. </w:t>
      </w:r>
      <w:r w:rsidRPr="00B858DE">
        <w:rPr>
          <w:rFonts w:ascii="Times New Roman" w:hAnsi="Times New Roman" w:cs="Times New Roman"/>
          <w:sz w:val="24"/>
          <w:szCs w:val="24"/>
        </w:rPr>
        <w:t xml:space="preserve">This is represented in the table below. </w:t>
      </w:r>
    </w:p>
    <w:tbl>
      <w:tblPr>
        <w:tblW w:w="10416"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170"/>
        <w:gridCol w:w="1890"/>
        <w:gridCol w:w="1710"/>
        <w:gridCol w:w="2250"/>
        <w:gridCol w:w="1596"/>
      </w:tblGrid>
      <w:tr w:rsidR="001711F3" w:rsidRPr="00BD43DD" w14:paraId="55612469" w14:textId="77777777" w:rsidTr="009450A7">
        <w:trPr>
          <w:trHeight w:val="728"/>
        </w:trPr>
        <w:tc>
          <w:tcPr>
            <w:tcW w:w="1800" w:type="dxa"/>
            <w:shd w:val="clear" w:color="auto" w:fill="F2F2F2"/>
          </w:tcPr>
          <w:p w14:paraId="346B3799" w14:textId="77777777" w:rsidR="001711F3" w:rsidRPr="00BD43DD" w:rsidRDefault="001711F3" w:rsidP="009450A7">
            <w:pPr>
              <w:rPr>
                <w:rFonts w:ascii="Times New Roman" w:hAnsi="Times New Roman" w:cs="Times New Roman"/>
                <w:b/>
                <w:sz w:val="24"/>
                <w:szCs w:val="24"/>
              </w:rPr>
            </w:pPr>
            <w:r w:rsidRPr="00BD43DD">
              <w:rPr>
                <w:rFonts w:ascii="Times New Roman" w:hAnsi="Times New Roman" w:cs="Times New Roman"/>
                <w:b/>
                <w:sz w:val="24"/>
                <w:szCs w:val="24"/>
              </w:rPr>
              <w:t>EXPENDITURE ITEM</w:t>
            </w:r>
          </w:p>
        </w:tc>
        <w:tc>
          <w:tcPr>
            <w:tcW w:w="1170" w:type="dxa"/>
            <w:shd w:val="clear" w:color="auto" w:fill="F2F2F2"/>
          </w:tcPr>
          <w:p w14:paraId="1040BDC8" w14:textId="77777777" w:rsidR="001711F3" w:rsidRPr="00BD43DD" w:rsidRDefault="001711F3" w:rsidP="009450A7">
            <w:pPr>
              <w:jc w:val="center"/>
              <w:rPr>
                <w:rFonts w:ascii="Times New Roman" w:hAnsi="Times New Roman" w:cs="Times New Roman"/>
                <w:b/>
                <w:sz w:val="24"/>
                <w:szCs w:val="24"/>
              </w:rPr>
            </w:pPr>
            <w:r w:rsidRPr="00BD43DD">
              <w:rPr>
                <w:rFonts w:ascii="Times New Roman" w:hAnsi="Times New Roman" w:cs="Times New Roman"/>
                <w:b/>
                <w:sz w:val="24"/>
                <w:szCs w:val="24"/>
              </w:rPr>
              <w:t>Baseline 2017</w:t>
            </w:r>
          </w:p>
        </w:tc>
        <w:tc>
          <w:tcPr>
            <w:tcW w:w="1890" w:type="dxa"/>
            <w:shd w:val="clear" w:color="auto" w:fill="F2F2F2"/>
          </w:tcPr>
          <w:p w14:paraId="1EBD4E6E" w14:textId="77777777" w:rsidR="001711F3" w:rsidRPr="00BD43DD" w:rsidRDefault="001711F3" w:rsidP="009450A7">
            <w:pPr>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Budget </w:t>
            </w:r>
            <w:r w:rsidRPr="00BD43DD">
              <w:rPr>
                <w:rFonts w:ascii="Times New Roman" w:hAnsi="Times New Roman" w:cs="Times New Roman"/>
                <w:b/>
                <w:sz w:val="24"/>
                <w:szCs w:val="24"/>
              </w:rPr>
              <w:t xml:space="preserve"> 2018</w:t>
            </w:r>
            <w:proofErr w:type="gramEnd"/>
          </w:p>
        </w:tc>
        <w:tc>
          <w:tcPr>
            <w:tcW w:w="1710" w:type="dxa"/>
            <w:shd w:val="clear" w:color="auto" w:fill="F2F2F2"/>
          </w:tcPr>
          <w:p w14:paraId="5F768699" w14:textId="77777777" w:rsidR="001711F3" w:rsidRPr="00BD43DD" w:rsidRDefault="001711F3" w:rsidP="009450A7">
            <w:pPr>
              <w:jc w:val="center"/>
              <w:rPr>
                <w:rFonts w:ascii="Times New Roman" w:hAnsi="Times New Roman" w:cs="Times New Roman"/>
                <w:b/>
                <w:sz w:val="24"/>
                <w:szCs w:val="24"/>
              </w:rPr>
            </w:pPr>
            <w:r w:rsidRPr="00BD43DD">
              <w:rPr>
                <w:rFonts w:ascii="Times New Roman" w:hAnsi="Times New Roman" w:cs="Times New Roman"/>
                <w:b/>
                <w:sz w:val="24"/>
                <w:szCs w:val="24"/>
              </w:rPr>
              <w:t>Actual 2018</w:t>
            </w:r>
          </w:p>
        </w:tc>
        <w:tc>
          <w:tcPr>
            <w:tcW w:w="2250" w:type="dxa"/>
            <w:shd w:val="clear" w:color="auto" w:fill="F2F2F2"/>
          </w:tcPr>
          <w:p w14:paraId="6116795A" w14:textId="77777777" w:rsidR="001711F3" w:rsidRPr="00BD43DD" w:rsidRDefault="001711F3" w:rsidP="009450A7">
            <w:pPr>
              <w:jc w:val="center"/>
              <w:rPr>
                <w:rFonts w:ascii="Times New Roman" w:hAnsi="Times New Roman" w:cs="Times New Roman"/>
                <w:b/>
                <w:sz w:val="24"/>
                <w:szCs w:val="24"/>
              </w:rPr>
            </w:pPr>
            <w:r>
              <w:rPr>
                <w:rFonts w:ascii="Times New Roman" w:hAnsi="Times New Roman" w:cs="Times New Roman"/>
                <w:b/>
                <w:sz w:val="24"/>
                <w:szCs w:val="24"/>
              </w:rPr>
              <w:t>Budget</w:t>
            </w:r>
            <w:r w:rsidRPr="00BD43DD">
              <w:rPr>
                <w:rFonts w:ascii="Times New Roman" w:hAnsi="Times New Roman" w:cs="Times New Roman"/>
                <w:b/>
                <w:sz w:val="24"/>
                <w:szCs w:val="24"/>
              </w:rPr>
              <w:t xml:space="preserve"> 2019</w:t>
            </w:r>
          </w:p>
        </w:tc>
        <w:tc>
          <w:tcPr>
            <w:tcW w:w="1596" w:type="dxa"/>
            <w:shd w:val="clear" w:color="auto" w:fill="F2F2F2"/>
          </w:tcPr>
          <w:p w14:paraId="363A6B14" w14:textId="77777777" w:rsidR="001711F3" w:rsidRPr="00BD43DD" w:rsidRDefault="001711F3" w:rsidP="009450A7">
            <w:pPr>
              <w:jc w:val="center"/>
              <w:rPr>
                <w:rFonts w:ascii="Times New Roman" w:hAnsi="Times New Roman" w:cs="Times New Roman"/>
                <w:b/>
                <w:sz w:val="24"/>
                <w:szCs w:val="24"/>
              </w:rPr>
            </w:pPr>
            <w:r w:rsidRPr="00BD43DD">
              <w:rPr>
                <w:rFonts w:ascii="Times New Roman" w:hAnsi="Times New Roman" w:cs="Times New Roman"/>
                <w:b/>
                <w:sz w:val="24"/>
                <w:szCs w:val="24"/>
              </w:rPr>
              <w:t>Actual</w:t>
            </w:r>
          </w:p>
          <w:p w14:paraId="7A2AC1FE" w14:textId="77777777" w:rsidR="001711F3" w:rsidRPr="00BD43DD" w:rsidRDefault="001711F3" w:rsidP="009450A7">
            <w:pPr>
              <w:jc w:val="center"/>
              <w:rPr>
                <w:rFonts w:ascii="Times New Roman" w:hAnsi="Times New Roman" w:cs="Times New Roman"/>
                <w:b/>
                <w:sz w:val="24"/>
                <w:szCs w:val="24"/>
              </w:rPr>
            </w:pPr>
            <w:r w:rsidRPr="00BD43DD">
              <w:rPr>
                <w:rFonts w:ascii="Times New Roman" w:hAnsi="Times New Roman" w:cs="Times New Roman"/>
                <w:b/>
                <w:sz w:val="24"/>
                <w:szCs w:val="24"/>
              </w:rPr>
              <w:t>2019</w:t>
            </w:r>
          </w:p>
        </w:tc>
      </w:tr>
      <w:tr w:rsidR="001711F3" w:rsidRPr="00BD43DD" w14:paraId="1AB2532E" w14:textId="77777777" w:rsidTr="009450A7">
        <w:trPr>
          <w:trHeight w:val="303"/>
        </w:trPr>
        <w:tc>
          <w:tcPr>
            <w:tcW w:w="1800" w:type="dxa"/>
          </w:tcPr>
          <w:p w14:paraId="0ABEA2CB"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IGF</w:t>
            </w:r>
          </w:p>
        </w:tc>
        <w:tc>
          <w:tcPr>
            <w:tcW w:w="1170" w:type="dxa"/>
          </w:tcPr>
          <w:p w14:paraId="4E7806A2" w14:textId="77777777" w:rsidR="001711F3" w:rsidRPr="00BD43DD" w:rsidRDefault="001711F3" w:rsidP="009450A7">
            <w:pPr>
              <w:jc w:val="center"/>
              <w:rPr>
                <w:rFonts w:ascii="Times New Roman" w:hAnsi="Times New Roman" w:cs="Times New Roman"/>
                <w:sz w:val="24"/>
                <w:szCs w:val="24"/>
              </w:rPr>
            </w:pPr>
          </w:p>
        </w:tc>
        <w:tc>
          <w:tcPr>
            <w:tcW w:w="1890" w:type="dxa"/>
          </w:tcPr>
          <w:p w14:paraId="6DA35A3A"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1,292,930.00</w:t>
            </w:r>
          </w:p>
        </w:tc>
        <w:tc>
          <w:tcPr>
            <w:tcW w:w="1710" w:type="dxa"/>
          </w:tcPr>
          <w:p w14:paraId="2EC95A0F"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863,659.84</w:t>
            </w:r>
          </w:p>
        </w:tc>
        <w:tc>
          <w:tcPr>
            <w:tcW w:w="2250" w:type="dxa"/>
          </w:tcPr>
          <w:p w14:paraId="7D90B601"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1420,490.21</w:t>
            </w:r>
          </w:p>
        </w:tc>
        <w:tc>
          <w:tcPr>
            <w:tcW w:w="1596" w:type="dxa"/>
          </w:tcPr>
          <w:p w14:paraId="33A34C49"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w:t>
            </w:r>
            <w:r>
              <w:rPr>
                <w:rFonts w:ascii="Times New Roman" w:hAnsi="Times New Roman" w:cs="Times New Roman"/>
                <w:sz w:val="24"/>
                <w:szCs w:val="24"/>
              </w:rPr>
              <w:t>,</w:t>
            </w:r>
            <w:r w:rsidRPr="00BD43DD">
              <w:rPr>
                <w:rFonts w:ascii="Times New Roman" w:hAnsi="Times New Roman" w:cs="Times New Roman"/>
                <w:sz w:val="24"/>
                <w:szCs w:val="24"/>
              </w:rPr>
              <w:t>087,566.22</w:t>
            </w:r>
          </w:p>
        </w:tc>
      </w:tr>
      <w:tr w:rsidR="001711F3" w:rsidRPr="00BD43DD" w14:paraId="727C0AA3" w14:textId="77777777" w:rsidTr="009450A7">
        <w:trPr>
          <w:trHeight w:val="387"/>
        </w:trPr>
        <w:tc>
          <w:tcPr>
            <w:tcW w:w="1800" w:type="dxa"/>
          </w:tcPr>
          <w:p w14:paraId="462DCA33"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DACF</w:t>
            </w:r>
          </w:p>
        </w:tc>
        <w:tc>
          <w:tcPr>
            <w:tcW w:w="1170" w:type="dxa"/>
          </w:tcPr>
          <w:p w14:paraId="65B2F319" w14:textId="77777777" w:rsidR="001711F3" w:rsidRPr="00BD43DD" w:rsidRDefault="001711F3" w:rsidP="009450A7">
            <w:pPr>
              <w:jc w:val="right"/>
              <w:rPr>
                <w:rFonts w:ascii="Times New Roman" w:hAnsi="Times New Roman" w:cs="Times New Roman"/>
                <w:sz w:val="24"/>
                <w:szCs w:val="24"/>
              </w:rPr>
            </w:pPr>
          </w:p>
        </w:tc>
        <w:tc>
          <w:tcPr>
            <w:tcW w:w="1890" w:type="dxa"/>
          </w:tcPr>
          <w:p w14:paraId="1D24E77E"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3190,849.51</w:t>
            </w:r>
          </w:p>
        </w:tc>
        <w:tc>
          <w:tcPr>
            <w:tcW w:w="1710" w:type="dxa"/>
          </w:tcPr>
          <w:p w14:paraId="2BD18559"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1,482,873.11</w:t>
            </w:r>
          </w:p>
        </w:tc>
        <w:tc>
          <w:tcPr>
            <w:tcW w:w="2250" w:type="dxa"/>
          </w:tcPr>
          <w:p w14:paraId="1FF56021"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3,789,668.65</w:t>
            </w:r>
          </w:p>
        </w:tc>
        <w:tc>
          <w:tcPr>
            <w:tcW w:w="1596" w:type="dxa"/>
          </w:tcPr>
          <w:p w14:paraId="23759FB1"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1,851,477.92</w:t>
            </w:r>
          </w:p>
        </w:tc>
      </w:tr>
      <w:tr w:rsidR="001711F3" w:rsidRPr="00BD43DD" w14:paraId="3F3696B5" w14:textId="77777777" w:rsidTr="009450A7">
        <w:trPr>
          <w:trHeight w:val="407"/>
        </w:trPr>
        <w:tc>
          <w:tcPr>
            <w:tcW w:w="1800" w:type="dxa"/>
          </w:tcPr>
          <w:p w14:paraId="1BB0F80B"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MP’s CF</w:t>
            </w:r>
          </w:p>
        </w:tc>
        <w:tc>
          <w:tcPr>
            <w:tcW w:w="1170" w:type="dxa"/>
          </w:tcPr>
          <w:p w14:paraId="6F2875F7" w14:textId="77777777" w:rsidR="001711F3" w:rsidRPr="00BD43DD" w:rsidRDefault="001711F3" w:rsidP="009450A7">
            <w:pPr>
              <w:jc w:val="right"/>
              <w:rPr>
                <w:rFonts w:ascii="Times New Roman" w:hAnsi="Times New Roman" w:cs="Times New Roman"/>
                <w:sz w:val="24"/>
                <w:szCs w:val="24"/>
              </w:rPr>
            </w:pPr>
          </w:p>
        </w:tc>
        <w:tc>
          <w:tcPr>
            <w:tcW w:w="1890" w:type="dxa"/>
          </w:tcPr>
          <w:p w14:paraId="7E4278DE"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400,000.00</w:t>
            </w:r>
          </w:p>
        </w:tc>
        <w:tc>
          <w:tcPr>
            <w:tcW w:w="1710" w:type="dxa"/>
          </w:tcPr>
          <w:p w14:paraId="5723CB77"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412,515.14</w:t>
            </w:r>
          </w:p>
        </w:tc>
        <w:tc>
          <w:tcPr>
            <w:tcW w:w="2250" w:type="dxa"/>
          </w:tcPr>
          <w:p w14:paraId="134186F3"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750,000.00</w:t>
            </w:r>
          </w:p>
        </w:tc>
        <w:tc>
          <w:tcPr>
            <w:tcW w:w="1596" w:type="dxa"/>
          </w:tcPr>
          <w:p w14:paraId="53E2CF46"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359,907.78</w:t>
            </w:r>
          </w:p>
        </w:tc>
      </w:tr>
      <w:tr w:rsidR="001711F3" w:rsidRPr="00BD43DD" w14:paraId="39BEF14D" w14:textId="77777777" w:rsidTr="009450A7">
        <w:trPr>
          <w:trHeight w:val="303"/>
        </w:trPr>
        <w:tc>
          <w:tcPr>
            <w:tcW w:w="1800" w:type="dxa"/>
          </w:tcPr>
          <w:p w14:paraId="2C407546"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lastRenderedPageBreak/>
              <w:t>PWDs CF</w:t>
            </w:r>
          </w:p>
        </w:tc>
        <w:tc>
          <w:tcPr>
            <w:tcW w:w="1170" w:type="dxa"/>
          </w:tcPr>
          <w:p w14:paraId="3FDFB7E6" w14:textId="77777777" w:rsidR="001711F3" w:rsidRPr="00BD43DD" w:rsidRDefault="001711F3" w:rsidP="009450A7">
            <w:pPr>
              <w:jc w:val="right"/>
              <w:rPr>
                <w:rFonts w:ascii="Times New Roman" w:hAnsi="Times New Roman" w:cs="Times New Roman"/>
                <w:sz w:val="24"/>
                <w:szCs w:val="24"/>
              </w:rPr>
            </w:pPr>
          </w:p>
        </w:tc>
        <w:tc>
          <w:tcPr>
            <w:tcW w:w="1890" w:type="dxa"/>
          </w:tcPr>
          <w:p w14:paraId="049ED89C"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493,728.92</w:t>
            </w:r>
          </w:p>
        </w:tc>
        <w:tc>
          <w:tcPr>
            <w:tcW w:w="1710" w:type="dxa"/>
          </w:tcPr>
          <w:p w14:paraId="5CE89B48"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228,516.80</w:t>
            </w:r>
          </w:p>
        </w:tc>
        <w:tc>
          <w:tcPr>
            <w:tcW w:w="2250" w:type="dxa"/>
          </w:tcPr>
          <w:p w14:paraId="629A055A"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113,689.75</w:t>
            </w:r>
          </w:p>
        </w:tc>
        <w:tc>
          <w:tcPr>
            <w:tcW w:w="1596" w:type="dxa"/>
          </w:tcPr>
          <w:p w14:paraId="49CC32A0"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164,151.44</w:t>
            </w:r>
          </w:p>
        </w:tc>
      </w:tr>
      <w:tr w:rsidR="001711F3" w:rsidRPr="00BD43DD" w14:paraId="042113AB" w14:textId="77777777" w:rsidTr="009450A7">
        <w:trPr>
          <w:trHeight w:val="303"/>
        </w:trPr>
        <w:tc>
          <w:tcPr>
            <w:tcW w:w="1800" w:type="dxa"/>
          </w:tcPr>
          <w:p w14:paraId="6D3BF442"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MSHAP</w:t>
            </w:r>
          </w:p>
        </w:tc>
        <w:tc>
          <w:tcPr>
            <w:tcW w:w="1170" w:type="dxa"/>
          </w:tcPr>
          <w:p w14:paraId="30166749" w14:textId="77777777" w:rsidR="001711F3" w:rsidRPr="00BD43DD" w:rsidRDefault="001711F3" w:rsidP="009450A7">
            <w:pPr>
              <w:jc w:val="right"/>
              <w:rPr>
                <w:rFonts w:ascii="Times New Roman" w:hAnsi="Times New Roman" w:cs="Times New Roman"/>
                <w:sz w:val="24"/>
                <w:szCs w:val="24"/>
              </w:rPr>
            </w:pPr>
          </w:p>
        </w:tc>
        <w:tc>
          <w:tcPr>
            <w:tcW w:w="1890" w:type="dxa"/>
          </w:tcPr>
          <w:p w14:paraId="66853728" w14:textId="77777777" w:rsidR="001711F3" w:rsidRPr="00BD43DD" w:rsidRDefault="001711F3" w:rsidP="009450A7">
            <w:pPr>
              <w:rPr>
                <w:rFonts w:ascii="Times New Roman" w:hAnsi="Times New Roman" w:cs="Times New Roman"/>
                <w:sz w:val="24"/>
                <w:szCs w:val="24"/>
              </w:rPr>
            </w:pPr>
          </w:p>
        </w:tc>
        <w:tc>
          <w:tcPr>
            <w:tcW w:w="1710" w:type="dxa"/>
          </w:tcPr>
          <w:p w14:paraId="1FA1D8FE" w14:textId="77777777" w:rsidR="001711F3" w:rsidRPr="00BD43DD" w:rsidRDefault="001711F3" w:rsidP="009450A7">
            <w:pPr>
              <w:rPr>
                <w:rFonts w:ascii="Times New Roman" w:hAnsi="Times New Roman" w:cs="Times New Roman"/>
                <w:sz w:val="24"/>
                <w:szCs w:val="24"/>
              </w:rPr>
            </w:pPr>
          </w:p>
        </w:tc>
        <w:tc>
          <w:tcPr>
            <w:tcW w:w="2250" w:type="dxa"/>
          </w:tcPr>
          <w:p w14:paraId="1F0E4B7D"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12,681.98</w:t>
            </w:r>
          </w:p>
        </w:tc>
        <w:tc>
          <w:tcPr>
            <w:tcW w:w="1596" w:type="dxa"/>
          </w:tcPr>
          <w:p w14:paraId="0272AB44"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12,681.98</w:t>
            </w:r>
          </w:p>
        </w:tc>
      </w:tr>
      <w:tr w:rsidR="001711F3" w:rsidRPr="00BD43DD" w14:paraId="51183B33" w14:textId="77777777" w:rsidTr="009450A7">
        <w:trPr>
          <w:trHeight w:val="303"/>
        </w:trPr>
        <w:tc>
          <w:tcPr>
            <w:tcW w:w="1800" w:type="dxa"/>
          </w:tcPr>
          <w:p w14:paraId="03FC30F0"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MAG</w:t>
            </w:r>
          </w:p>
        </w:tc>
        <w:tc>
          <w:tcPr>
            <w:tcW w:w="1170" w:type="dxa"/>
          </w:tcPr>
          <w:p w14:paraId="7CEE18ED" w14:textId="77777777" w:rsidR="001711F3" w:rsidRPr="00BD43DD" w:rsidRDefault="001711F3" w:rsidP="009450A7">
            <w:pPr>
              <w:jc w:val="right"/>
              <w:rPr>
                <w:rFonts w:ascii="Times New Roman" w:hAnsi="Times New Roman" w:cs="Times New Roman"/>
                <w:sz w:val="24"/>
                <w:szCs w:val="24"/>
              </w:rPr>
            </w:pPr>
          </w:p>
        </w:tc>
        <w:tc>
          <w:tcPr>
            <w:tcW w:w="1890" w:type="dxa"/>
          </w:tcPr>
          <w:p w14:paraId="553F446B" w14:textId="77777777" w:rsidR="001711F3" w:rsidRPr="00BD43DD" w:rsidRDefault="001711F3" w:rsidP="009450A7">
            <w:pPr>
              <w:rPr>
                <w:rFonts w:ascii="Times New Roman" w:hAnsi="Times New Roman" w:cs="Times New Roman"/>
                <w:sz w:val="24"/>
                <w:szCs w:val="24"/>
              </w:rPr>
            </w:pPr>
          </w:p>
        </w:tc>
        <w:tc>
          <w:tcPr>
            <w:tcW w:w="1710" w:type="dxa"/>
          </w:tcPr>
          <w:p w14:paraId="7730ADA3" w14:textId="77777777" w:rsidR="001711F3" w:rsidRPr="00BD43DD" w:rsidRDefault="001711F3" w:rsidP="009450A7">
            <w:pPr>
              <w:rPr>
                <w:rFonts w:ascii="Times New Roman" w:hAnsi="Times New Roman" w:cs="Times New Roman"/>
                <w:sz w:val="24"/>
                <w:szCs w:val="24"/>
              </w:rPr>
            </w:pPr>
          </w:p>
        </w:tc>
        <w:tc>
          <w:tcPr>
            <w:tcW w:w="2250" w:type="dxa"/>
          </w:tcPr>
          <w:p w14:paraId="21822E38"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172,948.68</w:t>
            </w:r>
          </w:p>
        </w:tc>
        <w:tc>
          <w:tcPr>
            <w:tcW w:w="1596" w:type="dxa"/>
          </w:tcPr>
          <w:p w14:paraId="1A33D251"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172,376.11</w:t>
            </w:r>
          </w:p>
        </w:tc>
      </w:tr>
      <w:tr w:rsidR="001711F3" w:rsidRPr="00BD43DD" w14:paraId="5010415D" w14:textId="77777777" w:rsidTr="009450A7">
        <w:trPr>
          <w:trHeight w:val="303"/>
        </w:trPr>
        <w:tc>
          <w:tcPr>
            <w:tcW w:w="1800" w:type="dxa"/>
          </w:tcPr>
          <w:p w14:paraId="29A40233"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DDF</w:t>
            </w:r>
          </w:p>
        </w:tc>
        <w:tc>
          <w:tcPr>
            <w:tcW w:w="1170" w:type="dxa"/>
          </w:tcPr>
          <w:p w14:paraId="13F51CDF" w14:textId="77777777" w:rsidR="001711F3" w:rsidRPr="00BD43DD" w:rsidRDefault="001711F3" w:rsidP="009450A7">
            <w:pPr>
              <w:jc w:val="right"/>
              <w:rPr>
                <w:rFonts w:ascii="Times New Roman" w:hAnsi="Times New Roman" w:cs="Times New Roman"/>
                <w:sz w:val="24"/>
                <w:szCs w:val="24"/>
              </w:rPr>
            </w:pPr>
          </w:p>
        </w:tc>
        <w:tc>
          <w:tcPr>
            <w:tcW w:w="1890" w:type="dxa"/>
          </w:tcPr>
          <w:p w14:paraId="3D614F49"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936,416.00</w:t>
            </w:r>
          </w:p>
        </w:tc>
        <w:tc>
          <w:tcPr>
            <w:tcW w:w="1710" w:type="dxa"/>
          </w:tcPr>
          <w:p w14:paraId="592B66CE"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422,633.00</w:t>
            </w:r>
          </w:p>
        </w:tc>
        <w:tc>
          <w:tcPr>
            <w:tcW w:w="2250" w:type="dxa"/>
          </w:tcPr>
          <w:p w14:paraId="7113CB05"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570,219.00</w:t>
            </w:r>
          </w:p>
        </w:tc>
        <w:tc>
          <w:tcPr>
            <w:tcW w:w="1596" w:type="dxa"/>
          </w:tcPr>
          <w:p w14:paraId="1F606505"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311,130.27</w:t>
            </w:r>
          </w:p>
        </w:tc>
      </w:tr>
      <w:tr w:rsidR="001711F3" w:rsidRPr="00BD43DD" w14:paraId="40FECC9D" w14:textId="77777777" w:rsidTr="009450A7">
        <w:trPr>
          <w:trHeight w:val="303"/>
        </w:trPr>
        <w:tc>
          <w:tcPr>
            <w:tcW w:w="1800" w:type="dxa"/>
          </w:tcPr>
          <w:p w14:paraId="1AA870BE"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DPAT</w:t>
            </w:r>
          </w:p>
        </w:tc>
        <w:tc>
          <w:tcPr>
            <w:tcW w:w="1170" w:type="dxa"/>
          </w:tcPr>
          <w:p w14:paraId="4AF9E856" w14:textId="77777777" w:rsidR="001711F3" w:rsidRPr="00BD43DD" w:rsidRDefault="001711F3" w:rsidP="009450A7">
            <w:pPr>
              <w:jc w:val="right"/>
              <w:rPr>
                <w:rFonts w:ascii="Times New Roman" w:hAnsi="Times New Roman" w:cs="Times New Roman"/>
                <w:sz w:val="24"/>
                <w:szCs w:val="24"/>
              </w:rPr>
            </w:pPr>
          </w:p>
        </w:tc>
        <w:tc>
          <w:tcPr>
            <w:tcW w:w="1890" w:type="dxa"/>
          </w:tcPr>
          <w:p w14:paraId="705317BC" w14:textId="77777777" w:rsidR="001711F3" w:rsidRPr="00BD43DD" w:rsidRDefault="001711F3" w:rsidP="009450A7">
            <w:pPr>
              <w:rPr>
                <w:rFonts w:ascii="Times New Roman" w:hAnsi="Times New Roman" w:cs="Times New Roman"/>
                <w:sz w:val="24"/>
                <w:szCs w:val="24"/>
              </w:rPr>
            </w:pPr>
          </w:p>
        </w:tc>
        <w:tc>
          <w:tcPr>
            <w:tcW w:w="1710" w:type="dxa"/>
          </w:tcPr>
          <w:p w14:paraId="3EC28819" w14:textId="77777777" w:rsidR="001711F3" w:rsidRPr="00BD43DD" w:rsidRDefault="001711F3" w:rsidP="009450A7">
            <w:pPr>
              <w:rPr>
                <w:rFonts w:ascii="Times New Roman" w:hAnsi="Times New Roman" w:cs="Times New Roman"/>
                <w:sz w:val="24"/>
                <w:szCs w:val="24"/>
              </w:rPr>
            </w:pPr>
          </w:p>
        </w:tc>
        <w:tc>
          <w:tcPr>
            <w:tcW w:w="2250" w:type="dxa"/>
          </w:tcPr>
          <w:p w14:paraId="47EC0A36"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4666,000.00</w:t>
            </w:r>
          </w:p>
        </w:tc>
        <w:tc>
          <w:tcPr>
            <w:tcW w:w="1596" w:type="dxa"/>
          </w:tcPr>
          <w:p w14:paraId="45509F5F"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465,678.00</w:t>
            </w:r>
          </w:p>
        </w:tc>
      </w:tr>
      <w:tr w:rsidR="001711F3" w:rsidRPr="00BD43DD" w14:paraId="1281F2DD" w14:textId="77777777" w:rsidTr="009450A7">
        <w:trPr>
          <w:trHeight w:val="303"/>
        </w:trPr>
        <w:tc>
          <w:tcPr>
            <w:tcW w:w="1800" w:type="dxa"/>
          </w:tcPr>
          <w:p w14:paraId="09FC795B"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UDG</w:t>
            </w:r>
          </w:p>
        </w:tc>
        <w:tc>
          <w:tcPr>
            <w:tcW w:w="1170" w:type="dxa"/>
          </w:tcPr>
          <w:p w14:paraId="35C85520" w14:textId="77777777" w:rsidR="001711F3" w:rsidRPr="00BD43DD" w:rsidRDefault="001711F3" w:rsidP="009450A7">
            <w:pPr>
              <w:jc w:val="right"/>
              <w:rPr>
                <w:rFonts w:ascii="Times New Roman" w:hAnsi="Times New Roman" w:cs="Times New Roman"/>
                <w:sz w:val="24"/>
                <w:szCs w:val="24"/>
              </w:rPr>
            </w:pPr>
          </w:p>
        </w:tc>
        <w:tc>
          <w:tcPr>
            <w:tcW w:w="1890" w:type="dxa"/>
          </w:tcPr>
          <w:p w14:paraId="617687E3" w14:textId="77777777" w:rsidR="001711F3" w:rsidRPr="00BD43DD" w:rsidRDefault="001711F3" w:rsidP="009450A7">
            <w:pPr>
              <w:jc w:val="right"/>
              <w:rPr>
                <w:rFonts w:ascii="Times New Roman" w:hAnsi="Times New Roman" w:cs="Times New Roman"/>
                <w:sz w:val="24"/>
                <w:szCs w:val="24"/>
              </w:rPr>
            </w:pPr>
            <w:r w:rsidRPr="00BD43DD">
              <w:rPr>
                <w:rFonts w:ascii="Times New Roman" w:hAnsi="Times New Roman" w:cs="Times New Roman"/>
                <w:sz w:val="24"/>
                <w:szCs w:val="24"/>
              </w:rPr>
              <w:t>341,000.00</w:t>
            </w:r>
          </w:p>
        </w:tc>
        <w:tc>
          <w:tcPr>
            <w:tcW w:w="1710" w:type="dxa"/>
          </w:tcPr>
          <w:p w14:paraId="1B47F273" w14:textId="77777777" w:rsidR="001711F3" w:rsidRPr="00BD43DD" w:rsidRDefault="001711F3" w:rsidP="009450A7">
            <w:pPr>
              <w:jc w:val="right"/>
              <w:rPr>
                <w:rFonts w:ascii="Times New Roman" w:hAnsi="Times New Roman" w:cs="Times New Roman"/>
                <w:sz w:val="24"/>
                <w:szCs w:val="24"/>
              </w:rPr>
            </w:pPr>
          </w:p>
        </w:tc>
        <w:tc>
          <w:tcPr>
            <w:tcW w:w="2250" w:type="dxa"/>
          </w:tcPr>
          <w:p w14:paraId="322CD73B" w14:textId="77777777" w:rsidR="001711F3" w:rsidRPr="00BD43DD" w:rsidRDefault="001711F3" w:rsidP="009450A7">
            <w:pPr>
              <w:jc w:val="right"/>
              <w:rPr>
                <w:rFonts w:ascii="Times New Roman" w:hAnsi="Times New Roman" w:cs="Times New Roman"/>
                <w:sz w:val="24"/>
                <w:szCs w:val="24"/>
              </w:rPr>
            </w:pPr>
          </w:p>
        </w:tc>
        <w:tc>
          <w:tcPr>
            <w:tcW w:w="1596" w:type="dxa"/>
          </w:tcPr>
          <w:p w14:paraId="7D49C7C6" w14:textId="77777777" w:rsidR="001711F3" w:rsidRPr="00BD43DD" w:rsidRDefault="001711F3" w:rsidP="009450A7">
            <w:pPr>
              <w:rPr>
                <w:rFonts w:ascii="Times New Roman" w:hAnsi="Times New Roman" w:cs="Times New Roman"/>
                <w:sz w:val="24"/>
                <w:szCs w:val="24"/>
              </w:rPr>
            </w:pPr>
          </w:p>
        </w:tc>
      </w:tr>
      <w:tr w:rsidR="001711F3" w:rsidRPr="00BD43DD" w14:paraId="3C88F10A" w14:textId="77777777" w:rsidTr="009450A7">
        <w:trPr>
          <w:trHeight w:val="303"/>
        </w:trPr>
        <w:tc>
          <w:tcPr>
            <w:tcW w:w="1800" w:type="dxa"/>
          </w:tcPr>
          <w:p w14:paraId="1E4ECC8C" w14:textId="77777777" w:rsidR="001711F3" w:rsidRPr="00BD43DD" w:rsidRDefault="001711F3" w:rsidP="009450A7">
            <w:pPr>
              <w:rPr>
                <w:rFonts w:ascii="Times New Roman" w:hAnsi="Times New Roman" w:cs="Times New Roman"/>
                <w:sz w:val="24"/>
                <w:szCs w:val="24"/>
              </w:rPr>
            </w:pPr>
            <w:r w:rsidRPr="00BD43DD">
              <w:rPr>
                <w:rFonts w:ascii="Times New Roman" w:hAnsi="Times New Roman" w:cs="Times New Roman"/>
                <w:sz w:val="24"/>
                <w:szCs w:val="24"/>
              </w:rPr>
              <w:t>TOTAL</w:t>
            </w:r>
          </w:p>
        </w:tc>
        <w:tc>
          <w:tcPr>
            <w:tcW w:w="1170" w:type="dxa"/>
          </w:tcPr>
          <w:p w14:paraId="5009DC8B" w14:textId="77777777" w:rsidR="001711F3" w:rsidRPr="00BD43DD" w:rsidRDefault="001711F3" w:rsidP="009450A7">
            <w:pPr>
              <w:jc w:val="right"/>
              <w:rPr>
                <w:rFonts w:ascii="Times New Roman" w:hAnsi="Times New Roman" w:cs="Times New Roman"/>
                <w:sz w:val="24"/>
                <w:szCs w:val="24"/>
              </w:rPr>
            </w:pPr>
          </w:p>
        </w:tc>
        <w:tc>
          <w:tcPr>
            <w:tcW w:w="1890" w:type="dxa"/>
            <w:vAlign w:val="center"/>
          </w:tcPr>
          <w:p w14:paraId="255E977D" w14:textId="77777777" w:rsidR="001711F3" w:rsidRPr="005C3AAB" w:rsidRDefault="001711F3" w:rsidP="009450A7">
            <w:pPr>
              <w:jc w:val="right"/>
              <w:rPr>
                <w:rFonts w:asciiTheme="majorBidi" w:hAnsiTheme="majorBidi" w:cstheme="majorBidi"/>
                <w:color w:val="000000"/>
                <w:sz w:val="24"/>
                <w:szCs w:val="24"/>
              </w:rPr>
            </w:pPr>
            <w:r w:rsidRPr="005C3AAB">
              <w:rPr>
                <w:rFonts w:asciiTheme="majorBidi" w:hAnsiTheme="majorBidi" w:cstheme="majorBidi"/>
                <w:color w:val="000000"/>
                <w:sz w:val="24"/>
                <w:szCs w:val="24"/>
              </w:rPr>
              <w:t>1,277,416.00</w:t>
            </w:r>
          </w:p>
        </w:tc>
        <w:tc>
          <w:tcPr>
            <w:tcW w:w="1710" w:type="dxa"/>
            <w:vAlign w:val="center"/>
          </w:tcPr>
          <w:p w14:paraId="38E66BD4" w14:textId="77777777" w:rsidR="001711F3" w:rsidRPr="005C3AAB" w:rsidRDefault="001711F3" w:rsidP="009450A7">
            <w:pPr>
              <w:jc w:val="right"/>
              <w:rPr>
                <w:rFonts w:asciiTheme="majorBidi" w:hAnsiTheme="majorBidi" w:cstheme="majorBidi"/>
                <w:color w:val="000000"/>
                <w:sz w:val="24"/>
                <w:szCs w:val="24"/>
              </w:rPr>
            </w:pPr>
            <w:r w:rsidRPr="005C3AAB">
              <w:rPr>
                <w:rFonts w:asciiTheme="majorBidi" w:hAnsiTheme="majorBidi" w:cstheme="majorBidi"/>
                <w:color w:val="000000"/>
                <w:sz w:val="24"/>
                <w:szCs w:val="24"/>
              </w:rPr>
              <w:t>422,633.00</w:t>
            </w:r>
          </w:p>
        </w:tc>
        <w:tc>
          <w:tcPr>
            <w:tcW w:w="2250" w:type="dxa"/>
            <w:vAlign w:val="center"/>
          </w:tcPr>
          <w:p w14:paraId="7AC3808C" w14:textId="77777777" w:rsidR="001711F3" w:rsidRPr="005C3AAB" w:rsidRDefault="001711F3" w:rsidP="009450A7">
            <w:pPr>
              <w:jc w:val="right"/>
              <w:rPr>
                <w:rFonts w:asciiTheme="majorBidi" w:hAnsiTheme="majorBidi" w:cstheme="majorBidi"/>
                <w:color w:val="000000"/>
                <w:sz w:val="24"/>
                <w:szCs w:val="24"/>
              </w:rPr>
            </w:pPr>
            <w:r w:rsidRPr="005C3AAB">
              <w:rPr>
                <w:rFonts w:asciiTheme="majorBidi" w:hAnsiTheme="majorBidi" w:cstheme="majorBidi"/>
                <w:color w:val="000000"/>
                <w:sz w:val="24"/>
                <w:szCs w:val="24"/>
              </w:rPr>
              <w:t>5,236,219.00</w:t>
            </w:r>
          </w:p>
        </w:tc>
        <w:tc>
          <w:tcPr>
            <w:tcW w:w="1596" w:type="dxa"/>
            <w:vAlign w:val="center"/>
          </w:tcPr>
          <w:p w14:paraId="39278793" w14:textId="77777777" w:rsidR="001711F3" w:rsidRPr="005C3AAB" w:rsidRDefault="001711F3" w:rsidP="009450A7">
            <w:pPr>
              <w:rPr>
                <w:rFonts w:asciiTheme="majorBidi" w:hAnsiTheme="majorBidi" w:cstheme="majorBidi"/>
                <w:color w:val="000000"/>
                <w:sz w:val="24"/>
                <w:szCs w:val="24"/>
              </w:rPr>
            </w:pPr>
            <w:r w:rsidRPr="005C3AAB">
              <w:rPr>
                <w:rFonts w:asciiTheme="majorBidi" w:hAnsiTheme="majorBidi" w:cstheme="majorBidi"/>
                <w:color w:val="000000"/>
                <w:sz w:val="24"/>
                <w:szCs w:val="24"/>
              </w:rPr>
              <w:t>776,808.27</w:t>
            </w:r>
          </w:p>
        </w:tc>
      </w:tr>
    </w:tbl>
    <w:p w14:paraId="6C93CFEB" w14:textId="77777777" w:rsidR="001711F3" w:rsidRPr="002C029C" w:rsidRDefault="001711F3" w:rsidP="001711F3">
      <w:pPr>
        <w:rPr>
          <w:rFonts w:ascii="Times New Roman" w:hAnsi="Times New Roman" w:cs="Times New Roman"/>
          <w:i/>
          <w:sz w:val="24"/>
          <w:szCs w:val="24"/>
        </w:rPr>
      </w:pPr>
      <w:r w:rsidRPr="00B858DE">
        <w:rPr>
          <w:rFonts w:ascii="Times New Roman" w:hAnsi="Times New Roman" w:cs="Times New Roman"/>
          <w:i/>
          <w:sz w:val="24"/>
          <w:szCs w:val="24"/>
        </w:rPr>
        <w:t>Finance Dept</w:t>
      </w:r>
      <w:r>
        <w:rPr>
          <w:rFonts w:ascii="Times New Roman" w:hAnsi="Times New Roman" w:cs="Times New Roman"/>
          <w:i/>
          <w:sz w:val="24"/>
          <w:szCs w:val="24"/>
        </w:rPr>
        <w:t>, AACMA, (January, 2020</w:t>
      </w:r>
      <w:r w:rsidRPr="00B858DE">
        <w:rPr>
          <w:rFonts w:ascii="Times New Roman" w:hAnsi="Times New Roman" w:cs="Times New Roman"/>
          <w:i/>
          <w:sz w:val="24"/>
          <w:szCs w:val="24"/>
        </w:rPr>
        <w:t>)</w:t>
      </w:r>
    </w:p>
    <w:p w14:paraId="7D9C488D" w14:textId="77777777" w:rsidR="001711F3" w:rsidRPr="00B858DE" w:rsidRDefault="001711F3" w:rsidP="001711F3">
      <w:pPr>
        <w:spacing w:line="360" w:lineRule="auto"/>
        <w:jc w:val="both"/>
        <w:rPr>
          <w:rFonts w:ascii="Times New Roman" w:hAnsi="Times New Roman" w:cs="Times New Roman"/>
          <w:sz w:val="24"/>
          <w:szCs w:val="24"/>
        </w:rPr>
      </w:pPr>
    </w:p>
    <w:p w14:paraId="6F9855DC" w14:textId="77777777" w:rsidR="001711F3" w:rsidRPr="004D0619" w:rsidRDefault="001711F3" w:rsidP="001711F3">
      <w:pPr>
        <w:jc w:val="both"/>
        <w:rPr>
          <w:rFonts w:ascii="Times New Roman" w:hAnsi="Times New Roman" w:cs="Times New Roman"/>
          <w:b/>
          <w:sz w:val="24"/>
          <w:szCs w:val="24"/>
        </w:rPr>
      </w:pPr>
      <w:r>
        <w:rPr>
          <w:rFonts w:ascii="Times New Roman" w:hAnsi="Times New Roman" w:cs="Times New Roman"/>
          <w:b/>
          <w:sz w:val="24"/>
          <w:szCs w:val="24"/>
        </w:rPr>
        <w:t>Table 2.12</w:t>
      </w:r>
      <w:r w:rsidRPr="00B858DE">
        <w:rPr>
          <w:rFonts w:ascii="Times New Roman" w:hAnsi="Times New Roman" w:cs="Times New Roman"/>
          <w:b/>
          <w:sz w:val="24"/>
          <w:szCs w:val="24"/>
        </w:rPr>
        <w:t xml:space="preserve"> Update on Revenue Source and</w:t>
      </w:r>
      <w:r>
        <w:rPr>
          <w:rFonts w:ascii="Times New Roman" w:hAnsi="Times New Roman" w:cs="Times New Roman"/>
          <w:b/>
          <w:sz w:val="24"/>
          <w:szCs w:val="24"/>
        </w:rPr>
        <w:t xml:space="preserve"> Disbursement.</w:t>
      </w:r>
    </w:p>
    <w:tbl>
      <w:tblPr>
        <w:tblW w:w="6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212"/>
        <w:gridCol w:w="2107"/>
        <w:gridCol w:w="2107"/>
        <w:gridCol w:w="1837"/>
        <w:gridCol w:w="1834"/>
      </w:tblGrid>
      <w:tr w:rsidR="001711F3" w:rsidRPr="009B23AB" w14:paraId="670B597D" w14:textId="77777777" w:rsidTr="009450A7">
        <w:trPr>
          <w:trHeight w:val="737"/>
          <w:jc w:val="center"/>
        </w:trPr>
        <w:tc>
          <w:tcPr>
            <w:tcW w:w="993" w:type="pct"/>
          </w:tcPr>
          <w:p w14:paraId="4222D6E0" w14:textId="77777777" w:rsidR="001711F3" w:rsidRPr="009B23AB" w:rsidRDefault="001711F3" w:rsidP="009450A7">
            <w:pPr>
              <w:spacing w:after="0" w:line="240" w:lineRule="auto"/>
              <w:rPr>
                <w:rFonts w:asciiTheme="majorBidi" w:eastAsia="Times New Roman" w:hAnsiTheme="majorBidi" w:cstheme="majorBidi"/>
                <w:b/>
                <w:sz w:val="24"/>
                <w:szCs w:val="24"/>
              </w:rPr>
            </w:pPr>
            <w:r w:rsidRPr="009B23AB">
              <w:rPr>
                <w:rFonts w:asciiTheme="majorBidi" w:eastAsia="Times New Roman" w:hAnsiTheme="majorBidi" w:cstheme="majorBidi"/>
                <w:b/>
                <w:sz w:val="24"/>
                <w:szCs w:val="24"/>
              </w:rPr>
              <w:t>EXPENDITURE ITEM</w:t>
            </w:r>
          </w:p>
        </w:tc>
        <w:tc>
          <w:tcPr>
            <w:tcW w:w="534" w:type="pct"/>
          </w:tcPr>
          <w:p w14:paraId="4D9A3640" w14:textId="77777777" w:rsidR="001711F3" w:rsidRPr="009B23AB" w:rsidRDefault="001711F3" w:rsidP="009450A7">
            <w:pPr>
              <w:spacing w:after="0" w:line="240" w:lineRule="auto"/>
              <w:jc w:val="center"/>
              <w:rPr>
                <w:rFonts w:asciiTheme="majorBidi" w:eastAsia="Times New Roman" w:hAnsiTheme="majorBidi" w:cstheme="majorBidi"/>
                <w:b/>
                <w:sz w:val="24"/>
                <w:szCs w:val="24"/>
              </w:rPr>
            </w:pPr>
            <w:r w:rsidRPr="009B23AB">
              <w:rPr>
                <w:rFonts w:asciiTheme="majorBidi" w:eastAsia="Times New Roman" w:hAnsiTheme="majorBidi" w:cstheme="majorBidi"/>
                <w:b/>
                <w:sz w:val="24"/>
                <w:szCs w:val="24"/>
              </w:rPr>
              <w:t>Baseline 2017</w:t>
            </w:r>
          </w:p>
        </w:tc>
        <w:tc>
          <w:tcPr>
            <w:tcW w:w="928" w:type="pct"/>
          </w:tcPr>
          <w:p w14:paraId="30201E27" w14:textId="77777777" w:rsidR="001711F3" w:rsidRPr="009B23AB" w:rsidRDefault="001711F3" w:rsidP="009450A7">
            <w:pPr>
              <w:spacing w:after="0" w:line="240" w:lineRule="auto"/>
              <w:jc w:val="center"/>
              <w:rPr>
                <w:rFonts w:asciiTheme="majorBidi" w:eastAsia="Times New Roman" w:hAnsiTheme="majorBidi" w:cstheme="majorBidi"/>
                <w:b/>
                <w:sz w:val="24"/>
                <w:szCs w:val="24"/>
              </w:rPr>
            </w:pPr>
            <w:proofErr w:type="gramStart"/>
            <w:r w:rsidRPr="009B23AB">
              <w:rPr>
                <w:rFonts w:asciiTheme="majorBidi" w:eastAsia="Times New Roman" w:hAnsiTheme="majorBidi" w:cstheme="majorBidi"/>
                <w:b/>
                <w:sz w:val="24"/>
                <w:szCs w:val="24"/>
              </w:rPr>
              <w:t>Budget  2018</w:t>
            </w:r>
            <w:proofErr w:type="gramEnd"/>
          </w:p>
        </w:tc>
        <w:tc>
          <w:tcPr>
            <w:tcW w:w="928" w:type="pct"/>
          </w:tcPr>
          <w:p w14:paraId="5B317D08" w14:textId="77777777" w:rsidR="001711F3" w:rsidRPr="009B23AB" w:rsidRDefault="001711F3" w:rsidP="009450A7">
            <w:pPr>
              <w:spacing w:after="0" w:line="240" w:lineRule="auto"/>
              <w:jc w:val="center"/>
              <w:rPr>
                <w:rFonts w:asciiTheme="majorBidi" w:eastAsia="Times New Roman" w:hAnsiTheme="majorBidi" w:cstheme="majorBidi"/>
                <w:b/>
                <w:sz w:val="24"/>
                <w:szCs w:val="24"/>
              </w:rPr>
            </w:pPr>
            <w:r w:rsidRPr="009B23AB">
              <w:rPr>
                <w:rFonts w:asciiTheme="majorBidi" w:eastAsia="Times New Roman" w:hAnsiTheme="majorBidi" w:cstheme="majorBidi"/>
                <w:b/>
                <w:sz w:val="24"/>
                <w:szCs w:val="24"/>
              </w:rPr>
              <w:t>Actual 2018</w:t>
            </w:r>
          </w:p>
        </w:tc>
        <w:tc>
          <w:tcPr>
            <w:tcW w:w="809" w:type="pct"/>
          </w:tcPr>
          <w:p w14:paraId="149684F5" w14:textId="77777777" w:rsidR="001711F3" w:rsidRPr="009B23AB" w:rsidRDefault="001711F3" w:rsidP="009450A7">
            <w:pPr>
              <w:spacing w:after="0" w:line="240" w:lineRule="auto"/>
              <w:jc w:val="center"/>
              <w:rPr>
                <w:rFonts w:asciiTheme="majorBidi" w:eastAsia="Times New Roman" w:hAnsiTheme="majorBidi" w:cstheme="majorBidi"/>
                <w:b/>
                <w:sz w:val="24"/>
                <w:szCs w:val="24"/>
              </w:rPr>
            </w:pPr>
            <w:r w:rsidRPr="009B23AB">
              <w:rPr>
                <w:rFonts w:asciiTheme="majorBidi" w:eastAsia="Times New Roman" w:hAnsiTheme="majorBidi" w:cstheme="majorBidi"/>
                <w:b/>
                <w:sz w:val="24"/>
                <w:szCs w:val="24"/>
              </w:rPr>
              <w:t>Budget 2019</w:t>
            </w:r>
          </w:p>
        </w:tc>
        <w:tc>
          <w:tcPr>
            <w:tcW w:w="808" w:type="pct"/>
          </w:tcPr>
          <w:p w14:paraId="6D7777CE" w14:textId="77777777" w:rsidR="001711F3" w:rsidRPr="009B23AB" w:rsidRDefault="001711F3" w:rsidP="009450A7">
            <w:pPr>
              <w:spacing w:after="0" w:line="240" w:lineRule="auto"/>
              <w:jc w:val="center"/>
              <w:rPr>
                <w:rFonts w:asciiTheme="majorBidi" w:eastAsia="Times New Roman" w:hAnsiTheme="majorBidi" w:cstheme="majorBidi"/>
                <w:b/>
                <w:sz w:val="24"/>
                <w:szCs w:val="24"/>
              </w:rPr>
            </w:pPr>
            <w:r w:rsidRPr="009B23AB">
              <w:rPr>
                <w:rFonts w:asciiTheme="majorBidi" w:eastAsia="Times New Roman" w:hAnsiTheme="majorBidi" w:cstheme="majorBidi"/>
                <w:b/>
                <w:sz w:val="24"/>
                <w:szCs w:val="24"/>
              </w:rPr>
              <w:t>Actual</w:t>
            </w:r>
          </w:p>
          <w:p w14:paraId="1B3BFAA5" w14:textId="77777777" w:rsidR="001711F3" w:rsidRPr="009B23AB" w:rsidRDefault="001711F3" w:rsidP="009450A7">
            <w:pPr>
              <w:spacing w:after="0" w:line="240" w:lineRule="auto"/>
              <w:jc w:val="center"/>
              <w:rPr>
                <w:rFonts w:asciiTheme="majorBidi" w:eastAsia="Times New Roman" w:hAnsiTheme="majorBidi" w:cstheme="majorBidi"/>
                <w:b/>
                <w:sz w:val="24"/>
                <w:szCs w:val="24"/>
              </w:rPr>
            </w:pPr>
            <w:r w:rsidRPr="009B23AB">
              <w:rPr>
                <w:rFonts w:asciiTheme="majorBidi" w:eastAsia="Times New Roman" w:hAnsiTheme="majorBidi" w:cstheme="majorBidi"/>
                <w:b/>
                <w:sz w:val="24"/>
                <w:szCs w:val="24"/>
              </w:rPr>
              <w:t>2019</w:t>
            </w:r>
          </w:p>
        </w:tc>
      </w:tr>
      <w:tr w:rsidR="001711F3" w:rsidRPr="009B23AB" w14:paraId="2843372B" w14:textId="77777777" w:rsidTr="009450A7">
        <w:trPr>
          <w:trHeight w:val="728"/>
          <w:jc w:val="center"/>
        </w:trPr>
        <w:tc>
          <w:tcPr>
            <w:tcW w:w="993" w:type="pct"/>
          </w:tcPr>
          <w:p w14:paraId="3975108A" w14:textId="77777777" w:rsidR="001711F3" w:rsidRPr="009B23AB" w:rsidRDefault="001711F3" w:rsidP="009450A7">
            <w:pPr>
              <w:spacing w:after="0" w:line="240" w:lineRule="auto"/>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Compensation</w:t>
            </w:r>
          </w:p>
        </w:tc>
        <w:tc>
          <w:tcPr>
            <w:tcW w:w="534" w:type="pct"/>
          </w:tcPr>
          <w:p w14:paraId="5B0848D6" w14:textId="77777777" w:rsidR="001711F3" w:rsidRPr="009B23AB" w:rsidRDefault="001711F3" w:rsidP="009450A7">
            <w:pPr>
              <w:spacing w:after="0" w:line="240" w:lineRule="auto"/>
              <w:jc w:val="center"/>
              <w:rPr>
                <w:rFonts w:asciiTheme="majorBidi" w:eastAsia="Times New Roman" w:hAnsiTheme="majorBidi" w:cstheme="majorBidi"/>
                <w:b/>
                <w:bCs/>
                <w:color w:val="000000"/>
                <w:sz w:val="24"/>
                <w:szCs w:val="24"/>
              </w:rPr>
            </w:pPr>
            <w:r w:rsidRPr="009B23AB">
              <w:rPr>
                <w:rFonts w:asciiTheme="majorBidi" w:eastAsia="Times New Roman" w:hAnsiTheme="majorBidi" w:cstheme="majorBidi"/>
                <w:bCs/>
                <w:color w:val="000000"/>
                <w:sz w:val="24"/>
                <w:szCs w:val="24"/>
              </w:rPr>
              <w:t>2292094</w:t>
            </w:r>
          </w:p>
        </w:tc>
        <w:tc>
          <w:tcPr>
            <w:tcW w:w="928" w:type="pct"/>
          </w:tcPr>
          <w:p w14:paraId="67DF1740" w14:textId="77777777" w:rsidR="001711F3" w:rsidRPr="009B23AB" w:rsidRDefault="001711F3" w:rsidP="009450A7">
            <w:pPr>
              <w:rPr>
                <w:rFonts w:asciiTheme="majorBidi" w:hAnsiTheme="majorBidi" w:cstheme="majorBidi"/>
                <w:sz w:val="24"/>
                <w:szCs w:val="24"/>
              </w:rPr>
            </w:pPr>
            <w:r w:rsidRPr="009B23AB">
              <w:rPr>
                <w:rFonts w:asciiTheme="majorBidi" w:hAnsiTheme="majorBidi" w:cstheme="majorBidi"/>
                <w:sz w:val="24"/>
                <w:szCs w:val="24"/>
              </w:rPr>
              <w:t>139,887.00</w:t>
            </w:r>
          </w:p>
        </w:tc>
        <w:tc>
          <w:tcPr>
            <w:tcW w:w="928" w:type="pct"/>
          </w:tcPr>
          <w:p w14:paraId="748BE676" w14:textId="77777777" w:rsidR="001711F3" w:rsidRPr="009B23AB" w:rsidRDefault="001711F3" w:rsidP="009450A7">
            <w:pPr>
              <w:rPr>
                <w:rFonts w:asciiTheme="majorBidi" w:hAnsiTheme="majorBidi" w:cstheme="majorBidi"/>
                <w:sz w:val="24"/>
                <w:szCs w:val="24"/>
              </w:rPr>
            </w:pPr>
            <w:r w:rsidRPr="009B23AB">
              <w:rPr>
                <w:rFonts w:asciiTheme="majorBidi" w:hAnsiTheme="majorBidi" w:cstheme="majorBidi"/>
                <w:sz w:val="24"/>
                <w:szCs w:val="24"/>
              </w:rPr>
              <w:t>107,538.47</w:t>
            </w:r>
          </w:p>
        </w:tc>
        <w:tc>
          <w:tcPr>
            <w:tcW w:w="809" w:type="pct"/>
          </w:tcPr>
          <w:p w14:paraId="36153281" w14:textId="77777777" w:rsidR="001711F3" w:rsidRPr="009B23AB" w:rsidRDefault="001711F3" w:rsidP="009450A7">
            <w:pPr>
              <w:spacing w:after="0" w:line="240" w:lineRule="auto"/>
              <w:jc w:val="right"/>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296,020.00</w:t>
            </w:r>
          </w:p>
        </w:tc>
        <w:tc>
          <w:tcPr>
            <w:tcW w:w="808" w:type="pct"/>
          </w:tcPr>
          <w:p w14:paraId="663F5F98" w14:textId="77777777" w:rsidR="001711F3" w:rsidRPr="009B23AB" w:rsidRDefault="001711F3" w:rsidP="009450A7">
            <w:pPr>
              <w:spacing w:after="0" w:line="240" w:lineRule="auto"/>
              <w:jc w:val="right"/>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270,982.29</w:t>
            </w:r>
          </w:p>
        </w:tc>
      </w:tr>
      <w:tr w:rsidR="001711F3" w:rsidRPr="009B23AB" w14:paraId="12B00308" w14:textId="77777777" w:rsidTr="009450A7">
        <w:trPr>
          <w:trHeight w:val="773"/>
          <w:jc w:val="center"/>
        </w:trPr>
        <w:tc>
          <w:tcPr>
            <w:tcW w:w="993" w:type="pct"/>
          </w:tcPr>
          <w:p w14:paraId="35A82425" w14:textId="77777777" w:rsidR="001711F3" w:rsidRPr="009B23AB" w:rsidRDefault="001711F3" w:rsidP="009450A7">
            <w:pPr>
              <w:spacing w:after="0" w:line="240" w:lineRule="auto"/>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 xml:space="preserve">Goods </w:t>
            </w:r>
            <w:proofErr w:type="gramStart"/>
            <w:r w:rsidRPr="009B23AB">
              <w:rPr>
                <w:rFonts w:asciiTheme="majorBidi" w:eastAsia="Times New Roman" w:hAnsiTheme="majorBidi" w:cstheme="majorBidi"/>
                <w:sz w:val="24"/>
                <w:szCs w:val="24"/>
              </w:rPr>
              <w:t>And</w:t>
            </w:r>
            <w:proofErr w:type="gramEnd"/>
            <w:r w:rsidRPr="009B23AB">
              <w:rPr>
                <w:rFonts w:asciiTheme="majorBidi" w:eastAsia="Times New Roman" w:hAnsiTheme="majorBidi" w:cstheme="majorBidi"/>
                <w:sz w:val="24"/>
                <w:szCs w:val="24"/>
              </w:rPr>
              <w:t xml:space="preserve"> Service</w:t>
            </w:r>
          </w:p>
        </w:tc>
        <w:tc>
          <w:tcPr>
            <w:tcW w:w="534" w:type="pct"/>
          </w:tcPr>
          <w:p w14:paraId="0E7F69C6" w14:textId="77777777" w:rsidR="001711F3" w:rsidRPr="009B23AB" w:rsidRDefault="001711F3" w:rsidP="009450A7">
            <w:pPr>
              <w:spacing w:after="0" w:line="240" w:lineRule="auto"/>
              <w:jc w:val="center"/>
              <w:rPr>
                <w:rFonts w:asciiTheme="majorBidi" w:eastAsia="Times New Roman" w:hAnsiTheme="majorBidi" w:cstheme="majorBidi"/>
                <w:b/>
                <w:bCs/>
                <w:color w:val="000000"/>
                <w:sz w:val="24"/>
                <w:szCs w:val="24"/>
              </w:rPr>
            </w:pPr>
            <w:r w:rsidRPr="009B23AB">
              <w:rPr>
                <w:rFonts w:asciiTheme="majorBidi" w:eastAsia="Times New Roman" w:hAnsiTheme="majorBidi" w:cstheme="majorBidi"/>
                <w:bCs/>
                <w:color w:val="000000"/>
                <w:sz w:val="24"/>
                <w:szCs w:val="24"/>
              </w:rPr>
              <w:t>2851957</w:t>
            </w:r>
          </w:p>
        </w:tc>
        <w:tc>
          <w:tcPr>
            <w:tcW w:w="928" w:type="pct"/>
          </w:tcPr>
          <w:p w14:paraId="49098B99" w14:textId="77777777" w:rsidR="001711F3" w:rsidRPr="009B23AB" w:rsidRDefault="001711F3" w:rsidP="009450A7">
            <w:pPr>
              <w:rPr>
                <w:rFonts w:asciiTheme="majorBidi" w:hAnsiTheme="majorBidi" w:cstheme="majorBidi"/>
                <w:sz w:val="24"/>
                <w:szCs w:val="24"/>
              </w:rPr>
            </w:pPr>
            <w:r w:rsidRPr="009B23AB">
              <w:rPr>
                <w:rFonts w:asciiTheme="majorBidi" w:hAnsiTheme="majorBidi" w:cstheme="majorBidi"/>
                <w:sz w:val="24"/>
                <w:szCs w:val="24"/>
              </w:rPr>
              <w:t>2,723,545.00</w:t>
            </w:r>
          </w:p>
        </w:tc>
        <w:tc>
          <w:tcPr>
            <w:tcW w:w="928" w:type="pct"/>
          </w:tcPr>
          <w:p w14:paraId="0E3D4F0B" w14:textId="77777777" w:rsidR="001711F3" w:rsidRPr="009B23AB" w:rsidRDefault="001711F3" w:rsidP="009450A7">
            <w:pPr>
              <w:rPr>
                <w:rFonts w:asciiTheme="majorBidi" w:hAnsiTheme="majorBidi" w:cstheme="majorBidi"/>
                <w:sz w:val="24"/>
                <w:szCs w:val="24"/>
              </w:rPr>
            </w:pPr>
            <w:r w:rsidRPr="009B23AB">
              <w:rPr>
                <w:rFonts w:asciiTheme="majorBidi" w:hAnsiTheme="majorBidi" w:cstheme="majorBidi"/>
                <w:sz w:val="24"/>
                <w:szCs w:val="24"/>
              </w:rPr>
              <w:t>1,739,437.96</w:t>
            </w:r>
          </w:p>
        </w:tc>
        <w:tc>
          <w:tcPr>
            <w:tcW w:w="809" w:type="pct"/>
          </w:tcPr>
          <w:p w14:paraId="610E0008" w14:textId="77777777" w:rsidR="001711F3" w:rsidRPr="009B23AB" w:rsidRDefault="001711F3" w:rsidP="009450A7">
            <w:pPr>
              <w:spacing w:after="0" w:line="240" w:lineRule="auto"/>
              <w:jc w:val="right"/>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862,190.21</w:t>
            </w:r>
          </w:p>
        </w:tc>
        <w:tc>
          <w:tcPr>
            <w:tcW w:w="808" w:type="pct"/>
          </w:tcPr>
          <w:p w14:paraId="71242518" w14:textId="77777777" w:rsidR="001711F3" w:rsidRPr="009B23AB" w:rsidRDefault="001711F3" w:rsidP="009450A7">
            <w:pPr>
              <w:spacing w:after="0" w:line="240" w:lineRule="auto"/>
              <w:jc w:val="right"/>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658,858.48</w:t>
            </w:r>
          </w:p>
        </w:tc>
      </w:tr>
      <w:tr w:rsidR="001711F3" w:rsidRPr="009B23AB" w14:paraId="78E36CFE" w14:textId="77777777" w:rsidTr="009450A7">
        <w:trPr>
          <w:trHeight w:val="602"/>
          <w:jc w:val="center"/>
        </w:trPr>
        <w:tc>
          <w:tcPr>
            <w:tcW w:w="993" w:type="pct"/>
          </w:tcPr>
          <w:p w14:paraId="05710062" w14:textId="77777777" w:rsidR="001711F3" w:rsidRPr="009B23AB" w:rsidRDefault="001711F3" w:rsidP="009450A7">
            <w:pPr>
              <w:spacing w:after="0" w:line="240" w:lineRule="auto"/>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Others</w:t>
            </w:r>
          </w:p>
        </w:tc>
        <w:tc>
          <w:tcPr>
            <w:tcW w:w="534" w:type="pct"/>
          </w:tcPr>
          <w:p w14:paraId="5B286519" w14:textId="77777777" w:rsidR="001711F3" w:rsidRPr="009B23AB" w:rsidRDefault="001711F3" w:rsidP="009450A7">
            <w:pPr>
              <w:rPr>
                <w:rFonts w:asciiTheme="majorBidi" w:hAnsiTheme="majorBidi" w:cstheme="majorBidi"/>
                <w:sz w:val="24"/>
                <w:szCs w:val="24"/>
              </w:rPr>
            </w:pPr>
            <w:r w:rsidRPr="009B23AB">
              <w:rPr>
                <w:rFonts w:asciiTheme="majorBidi" w:eastAsia="Times New Roman" w:hAnsiTheme="majorBidi" w:cstheme="majorBidi"/>
                <w:bCs/>
                <w:color w:val="000000"/>
                <w:sz w:val="24"/>
                <w:szCs w:val="24"/>
              </w:rPr>
              <w:t>3,959,983</w:t>
            </w:r>
          </w:p>
        </w:tc>
        <w:tc>
          <w:tcPr>
            <w:tcW w:w="928" w:type="pct"/>
          </w:tcPr>
          <w:p w14:paraId="37BB6472" w14:textId="77777777" w:rsidR="001711F3" w:rsidRPr="009B23AB" w:rsidRDefault="001711F3" w:rsidP="009450A7">
            <w:pPr>
              <w:rPr>
                <w:rFonts w:asciiTheme="majorBidi" w:hAnsiTheme="majorBidi" w:cstheme="majorBidi"/>
                <w:sz w:val="24"/>
                <w:szCs w:val="24"/>
              </w:rPr>
            </w:pPr>
            <w:r w:rsidRPr="009B23AB">
              <w:rPr>
                <w:rFonts w:asciiTheme="majorBidi" w:eastAsia="Times New Roman" w:hAnsiTheme="majorBidi" w:cstheme="majorBidi"/>
                <w:sz w:val="24"/>
                <w:szCs w:val="24"/>
                <w:lang w:val="en-GB"/>
              </w:rPr>
              <w:t>469,207.00</w:t>
            </w:r>
          </w:p>
        </w:tc>
        <w:tc>
          <w:tcPr>
            <w:tcW w:w="928" w:type="pct"/>
          </w:tcPr>
          <w:p w14:paraId="2B0946A0" w14:textId="77777777" w:rsidR="001711F3" w:rsidRPr="009B23AB" w:rsidRDefault="001711F3" w:rsidP="009450A7">
            <w:pPr>
              <w:rPr>
                <w:rFonts w:asciiTheme="majorBidi" w:hAnsiTheme="majorBidi" w:cstheme="majorBidi"/>
                <w:sz w:val="24"/>
                <w:szCs w:val="24"/>
              </w:rPr>
            </w:pPr>
            <w:r w:rsidRPr="009B23AB">
              <w:rPr>
                <w:rFonts w:asciiTheme="majorBidi" w:eastAsia="Times New Roman" w:hAnsiTheme="majorBidi" w:cstheme="majorBidi"/>
                <w:sz w:val="24"/>
                <w:szCs w:val="24"/>
                <w:lang w:val="en-GB"/>
              </w:rPr>
              <w:t>241,001.32</w:t>
            </w:r>
          </w:p>
        </w:tc>
        <w:tc>
          <w:tcPr>
            <w:tcW w:w="809" w:type="pct"/>
          </w:tcPr>
          <w:p w14:paraId="1DE74078" w14:textId="77777777" w:rsidR="001711F3" w:rsidRPr="009B23AB" w:rsidRDefault="001711F3" w:rsidP="009450A7">
            <w:pPr>
              <w:spacing w:after="0" w:line="240" w:lineRule="auto"/>
              <w:jc w:val="right"/>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42,004.00</w:t>
            </w:r>
          </w:p>
        </w:tc>
        <w:tc>
          <w:tcPr>
            <w:tcW w:w="808" w:type="pct"/>
          </w:tcPr>
          <w:p w14:paraId="4BA0F4FD" w14:textId="77777777" w:rsidR="001711F3" w:rsidRPr="009B23AB" w:rsidRDefault="001711F3" w:rsidP="009450A7">
            <w:pPr>
              <w:spacing w:after="0" w:line="240" w:lineRule="auto"/>
              <w:jc w:val="right"/>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34,9781.61</w:t>
            </w:r>
          </w:p>
        </w:tc>
      </w:tr>
      <w:tr w:rsidR="001711F3" w:rsidRPr="009B23AB" w14:paraId="1E8398EC" w14:textId="77777777" w:rsidTr="009450A7">
        <w:trPr>
          <w:trHeight w:val="647"/>
          <w:jc w:val="center"/>
        </w:trPr>
        <w:tc>
          <w:tcPr>
            <w:tcW w:w="993" w:type="pct"/>
          </w:tcPr>
          <w:p w14:paraId="47D9395E" w14:textId="77777777" w:rsidR="001711F3" w:rsidRPr="009B23AB" w:rsidRDefault="001711F3" w:rsidP="009450A7">
            <w:pPr>
              <w:spacing w:after="0" w:line="240" w:lineRule="auto"/>
              <w:rPr>
                <w:rFonts w:asciiTheme="majorBidi" w:eastAsia="Times New Roman" w:hAnsiTheme="majorBidi" w:cstheme="majorBidi"/>
                <w:sz w:val="24"/>
                <w:szCs w:val="24"/>
              </w:rPr>
            </w:pPr>
            <w:r w:rsidRPr="009B23AB">
              <w:rPr>
                <w:rFonts w:asciiTheme="majorBidi" w:eastAsia="Times New Roman" w:hAnsiTheme="majorBidi" w:cstheme="majorBidi"/>
                <w:sz w:val="24"/>
                <w:szCs w:val="24"/>
              </w:rPr>
              <w:t>TOTAL</w:t>
            </w:r>
          </w:p>
        </w:tc>
        <w:tc>
          <w:tcPr>
            <w:tcW w:w="534" w:type="pct"/>
          </w:tcPr>
          <w:p w14:paraId="737AB6F8" w14:textId="77777777" w:rsidR="001711F3" w:rsidRPr="009B23AB" w:rsidRDefault="001711F3" w:rsidP="009450A7">
            <w:pPr>
              <w:rPr>
                <w:rFonts w:asciiTheme="majorBidi" w:hAnsiTheme="majorBidi" w:cstheme="majorBidi"/>
                <w:sz w:val="24"/>
                <w:szCs w:val="24"/>
              </w:rPr>
            </w:pPr>
            <w:r w:rsidRPr="009B23AB">
              <w:rPr>
                <w:rFonts w:asciiTheme="majorBidi" w:eastAsia="Times New Roman" w:hAnsiTheme="majorBidi" w:cstheme="majorBidi"/>
                <w:b/>
                <w:bCs/>
                <w:color w:val="000000"/>
                <w:sz w:val="24"/>
                <w:szCs w:val="24"/>
              </w:rPr>
              <w:t>9,104,034</w:t>
            </w:r>
          </w:p>
        </w:tc>
        <w:tc>
          <w:tcPr>
            <w:tcW w:w="928" w:type="pct"/>
            <w:vAlign w:val="center"/>
          </w:tcPr>
          <w:p w14:paraId="45CA308B" w14:textId="77777777" w:rsidR="001711F3" w:rsidRPr="009B23AB" w:rsidRDefault="001711F3" w:rsidP="009450A7">
            <w:pPr>
              <w:jc w:val="right"/>
              <w:rPr>
                <w:rFonts w:asciiTheme="majorBidi" w:hAnsiTheme="majorBidi" w:cstheme="majorBidi"/>
                <w:color w:val="000000"/>
                <w:sz w:val="24"/>
                <w:szCs w:val="24"/>
              </w:rPr>
            </w:pPr>
            <w:r w:rsidRPr="009B23AB">
              <w:rPr>
                <w:rFonts w:asciiTheme="majorBidi" w:hAnsiTheme="majorBidi" w:cstheme="majorBidi"/>
                <w:color w:val="000000"/>
                <w:sz w:val="24"/>
                <w:szCs w:val="24"/>
              </w:rPr>
              <w:t>3,332,639.00</w:t>
            </w:r>
          </w:p>
        </w:tc>
        <w:tc>
          <w:tcPr>
            <w:tcW w:w="928" w:type="pct"/>
            <w:vAlign w:val="center"/>
          </w:tcPr>
          <w:p w14:paraId="78B5266D" w14:textId="77777777" w:rsidR="001711F3" w:rsidRPr="009B23AB" w:rsidRDefault="001711F3" w:rsidP="009450A7">
            <w:pPr>
              <w:jc w:val="right"/>
              <w:rPr>
                <w:rFonts w:asciiTheme="majorBidi" w:hAnsiTheme="majorBidi" w:cstheme="majorBidi"/>
                <w:color w:val="000000"/>
                <w:sz w:val="24"/>
                <w:szCs w:val="24"/>
              </w:rPr>
            </w:pPr>
            <w:r w:rsidRPr="009B23AB">
              <w:rPr>
                <w:rFonts w:asciiTheme="majorBidi" w:hAnsiTheme="majorBidi" w:cstheme="majorBidi"/>
                <w:color w:val="000000"/>
                <w:sz w:val="24"/>
                <w:szCs w:val="24"/>
              </w:rPr>
              <w:t>2,087,977.75</w:t>
            </w:r>
          </w:p>
        </w:tc>
        <w:tc>
          <w:tcPr>
            <w:tcW w:w="809" w:type="pct"/>
            <w:vAlign w:val="center"/>
          </w:tcPr>
          <w:p w14:paraId="58900CF2" w14:textId="77777777" w:rsidR="001711F3" w:rsidRPr="009B23AB" w:rsidRDefault="001711F3" w:rsidP="009450A7">
            <w:pPr>
              <w:jc w:val="right"/>
              <w:rPr>
                <w:rFonts w:asciiTheme="majorBidi" w:hAnsiTheme="majorBidi" w:cstheme="majorBidi"/>
                <w:color w:val="000000"/>
                <w:sz w:val="24"/>
                <w:szCs w:val="24"/>
              </w:rPr>
            </w:pPr>
            <w:r w:rsidRPr="009B23AB">
              <w:rPr>
                <w:rFonts w:asciiTheme="majorBidi" w:hAnsiTheme="majorBidi" w:cstheme="majorBidi"/>
                <w:color w:val="000000"/>
                <w:sz w:val="24"/>
                <w:szCs w:val="24"/>
              </w:rPr>
              <w:t>1,200,214.21</w:t>
            </w:r>
          </w:p>
        </w:tc>
        <w:tc>
          <w:tcPr>
            <w:tcW w:w="808" w:type="pct"/>
            <w:vAlign w:val="center"/>
          </w:tcPr>
          <w:p w14:paraId="294D88BE" w14:textId="77777777" w:rsidR="001711F3" w:rsidRPr="009B23AB" w:rsidRDefault="001711F3" w:rsidP="009450A7">
            <w:pPr>
              <w:jc w:val="right"/>
              <w:rPr>
                <w:rFonts w:asciiTheme="majorBidi" w:hAnsiTheme="majorBidi" w:cstheme="majorBidi"/>
                <w:color w:val="000000"/>
                <w:sz w:val="24"/>
                <w:szCs w:val="24"/>
              </w:rPr>
            </w:pPr>
            <w:r w:rsidRPr="009B23AB">
              <w:rPr>
                <w:rFonts w:asciiTheme="majorBidi" w:hAnsiTheme="majorBidi" w:cstheme="majorBidi"/>
                <w:color w:val="000000"/>
                <w:sz w:val="24"/>
                <w:szCs w:val="24"/>
              </w:rPr>
              <w:t>1,279,622.38</w:t>
            </w:r>
          </w:p>
        </w:tc>
      </w:tr>
    </w:tbl>
    <w:p w14:paraId="398E5C8B" w14:textId="77777777" w:rsidR="001711F3" w:rsidRDefault="001711F3" w:rsidP="001711F3">
      <w:pPr>
        <w:rPr>
          <w:rFonts w:ascii="Times New Roman" w:hAnsi="Times New Roman" w:cs="Times New Roman"/>
          <w:i/>
          <w:sz w:val="24"/>
          <w:szCs w:val="24"/>
        </w:rPr>
      </w:pPr>
      <w:r w:rsidRPr="00B858DE">
        <w:rPr>
          <w:rFonts w:ascii="Times New Roman" w:hAnsi="Times New Roman" w:cs="Times New Roman"/>
          <w:i/>
          <w:sz w:val="24"/>
          <w:szCs w:val="24"/>
        </w:rPr>
        <w:t>Finance Dept</w:t>
      </w:r>
      <w:r>
        <w:rPr>
          <w:rFonts w:ascii="Times New Roman" w:hAnsi="Times New Roman" w:cs="Times New Roman"/>
          <w:i/>
          <w:sz w:val="24"/>
          <w:szCs w:val="24"/>
        </w:rPr>
        <w:t>, AACMA, (January, 2020</w:t>
      </w:r>
      <w:r w:rsidRPr="00B858DE">
        <w:rPr>
          <w:rFonts w:ascii="Times New Roman" w:hAnsi="Times New Roman" w:cs="Times New Roman"/>
          <w:i/>
          <w:sz w:val="24"/>
          <w:szCs w:val="24"/>
        </w:rPr>
        <w:t>)</w:t>
      </w:r>
    </w:p>
    <w:p w14:paraId="25810CED" w14:textId="77777777" w:rsidR="001711F3" w:rsidRPr="00B858DE" w:rsidRDefault="001711F3" w:rsidP="001711F3">
      <w:pPr>
        <w:rPr>
          <w:rFonts w:ascii="Times New Roman" w:hAnsi="Times New Roman" w:cs="Times New Roman"/>
          <w:i/>
          <w:sz w:val="24"/>
          <w:szCs w:val="24"/>
        </w:rPr>
      </w:pPr>
    </w:p>
    <w:p w14:paraId="62D99E10" w14:textId="77777777" w:rsidR="001711F3" w:rsidRPr="00B858DE" w:rsidRDefault="001711F3" w:rsidP="001711F3">
      <w:pPr>
        <w:jc w:val="both"/>
        <w:rPr>
          <w:rFonts w:ascii="Times New Roman" w:hAnsi="Times New Roman" w:cs="Times New Roman"/>
          <w:b/>
          <w:sz w:val="24"/>
          <w:szCs w:val="24"/>
        </w:rPr>
      </w:pPr>
    </w:p>
    <w:p w14:paraId="5191ADF8" w14:textId="77777777" w:rsidR="001711F3" w:rsidRPr="00B858DE" w:rsidRDefault="001711F3" w:rsidP="001711F3">
      <w:pPr>
        <w:jc w:val="both"/>
        <w:rPr>
          <w:rFonts w:ascii="Times New Roman" w:hAnsi="Times New Roman" w:cs="Times New Roman"/>
          <w:b/>
          <w:sz w:val="24"/>
          <w:szCs w:val="24"/>
        </w:rPr>
      </w:pPr>
      <w:r w:rsidRPr="00B858DE">
        <w:rPr>
          <w:rFonts w:ascii="Times New Roman" w:hAnsi="Times New Roman" w:cs="Times New Roman"/>
          <w:b/>
          <w:sz w:val="24"/>
          <w:szCs w:val="24"/>
        </w:rPr>
        <w:t>Table</w:t>
      </w:r>
      <w:r>
        <w:rPr>
          <w:rFonts w:ascii="Times New Roman" w:hAnsi="Times New Roman" w:cs="Times New Roman"/>
          <w:b/>
          <w:sz w:val="24"/>
          <w:szCs w:val="24"/>
        </w:rPr>
        <w:t xml:space="preserve"> 2.18:</w:t>
      </w:r>
      <w:r w:rsidRPr="00B858DE">
        <w:rPr>
          <w:rFonts w:ascii="Times New Roman" w:hAnsi="Times New Roman" w:cs="Times New Roman"/>
          <w:b/>
          <w:sz w:val="24"/>
          <w:szCs w:val="24"/>
        </w:rPr>
        <w:t xml:space="preserve"> </w:t>
      </w:r>
      <w:r w:rsidRPr="00B858DE">
        <w:rPr>
          <w:rFonts w:ascii="Times New Roman" w:hAnsi="Times New Roman" w:cs="Times New Roman"/>
          <w:b/>
          <w:bCs/>
          <w:sz w:val="24"/>
          <w:szCs w:val="24"/>
        </w:rPr>
        <w:t>Critical Development and Poverty Issues</w:t>
      </w:r>
    </w:p>
    <w:tbl>
      <w:tblPr>
        <w:tblStyle w:val="TableGrid"/>
        <w:tblW w:w="10316" w:type="dxa"/>
        <w:tblInd w:w="-289" w:type="dxa"/>
        <w:tblLook w:val="04A0" w:firstRow="1" w:lastRow="0" w:firstColumn="1" w:lastColumn="0" w:noHBand="0" w:noVBand="1"/>
      </w:tblPr>
      <w:tblGrid>
        <w:gridCol w:w="4109"/>
        <w:gridCol w:w="1828"/>
        <w:gridCol w:w="1554"/>
        <w:gridCol w:w="1594"/>
        <w:gridCol w:w="1231"/>
      </w:tblGrid>
      <w:tr w:rsidR="001711F3" w:rsidRPr="00B858DE" w14:paraId="62001EFF" w14:textId="77777777" w:rsidTr="009450A7">
        <w:trPr>
          <w:trHeight w:val="220"/>
        </w:trPr>
        <w:tc>
          <w:tcPr>
            <w:tcW w:w="4109" w:type="dxa"/>
            <w:noWrap/>
            <w:hideMark/>
          </w:tcPr>
          <w:p w14:paraId="5CCBDAFC" w14:textId="77777777" w:rsidR="001711F3" w:rsidRDefault="001711F3" w:rsidP="009450A7">
            <w:pPr>
              <w:jc w:val="both"/>
              <w:rPr>
                <w:rFonts w:ascii="Times New Roman" w:hAnsi="Times New Roman" w:cs="Times New Roman"/>
                <w:b/>
                <w:bCs/>
                <w:sz w:val="24"/>
                <w:szCs w:val="24"/>
              </w:rPr>
            </w:pPr>
          </w:p>
          <w:p w14:paraId="139CD1DD"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 </w:t>
            </w:r>
          </w:p>
        </w:tc>
        <w:tc>
          <w:tcPr>
            <w:tcW w:w="6207" w:type="dxa"/>
            <w:gridSpan w:val="4"/>
            <w:noWrap/>
            <w:hideMark/>
          </w:tcPr>
          <w:p w14:paraId="022BB65F"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2019</w:t>
            </w:r>
          </w:p>
        </w:tc>
      </w:tr>
      <w:tr w:rsidR="001711F3" w:rsidRPr="00B858DE" w14:paraId="1C787314" w14:textId="77777777" w:rsidTr="009450A7">
        <w:trPr>
          <w:trHeight w:val="270"/>
        </w:trPr>
        <w:tc>
          <w:tcPr>
            <w:tcW w:w="4109" w:type="dxa"/>
            <w:vMerge w:val="restart"/>
            <w:hideMark/>
          </w:tcPr>
          <w:p w14:paraId="39B1F73A"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Critical Development and Poverty Issues</w:t>
            </w:r>
          </w:p>
        </w:tc>
        <w:tc>
          <w:tcPr>
            <w:tcW w:w="1828" w:type="dxa"/>
            <w:vMerge w:val="restart"/>
            <w:hideMark/>
          </w:tcPr>
          <w:p w14:paraId="7B664DB3"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Allocation</w:t>
            </w:r>
          </w:p>
          <w:p w14:paraId="1EBFBFDE"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 xml:space="preserve"> GH¢</w:t>
            </w:r>
          </w:p>
        </w:tc>
        <w:tc>
          <w:tcPr>
            <w:tcW w:w="1554" w:type="dxa"/>
            <w:vMerge w:val="restart"/>
            <w:hideMark/>
          </w:tcPr>
          <w:p w14:paraId="3D307A98"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Actual receipt GH¢</w:t>
            </w:r>
          </w:p>
        </w:tc>
        <w:tc>
          <w:tcPr>
            <w:tcW w:w="2825" w:type="dxa"/>
            <w:gridSpan w:val="2"/>
            <w:hideMark/>
          </w:tcPr>
          <w:p w14:paraId="07DBF5FC"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No of beneficiaries</w:t>
            </w:r>
          </w:p>
        </w:tc>
      </w:tr>
      <w:tr w:rsidR="001711F3" w:rsidRPr="00B858DE" w14:paraId="3CE016A3" w14:textId="77777777" w:rsidTr="009450A7">
        <w:trPr>
          <w:trHeight w:val="220"/>
        </w:trPr>
        <w:tc>
          <w:tcPr>
            <w:tcW w:w="4109" w:type="dxa"/>
            <w:vMerge/>
            <w:hideMark/>
          </w:tcPr>
          <w:p w14:paraId="53E39863" w14:textId="77777777" w:rsidR="001711F3" w:rsidRPr="00B858DE" w:rsidRDefault="001711F3" w:rsidP="009450A7">
            <w:pPr>
              <w:jc w:val="both"/>
              <w:rPr>
                <w:rFonts w:ascii="Times New Roman" w:hAnsi="Times New Roman" w:cs="Times New Roman"/>
                <w:b/>
                <w:bCs/>
                <w:sz w:val="24"/>
                <w:szCs w:val="24"/>
              </w:rPr>
            </w:pPr>
          </w:p>
        </w:tc>
        <w:tc>
          <w:tcPr>
            <w:tcW w:w="1828" w:type="dxa"/>
            <w:vMerge/>
            <w:hideMark/>
          </w:tcPr>
          <w:p w14:paraId="5D59EACD" w14:textId="77777777" w:rsidR="001711F3" w:rsidRPr="00B858DE" w:rsidRDefault="001711F3" w:rsidP="009450A7">
            <w:pPr>
              <w:jc w:val="both"/>
              <w:rPr>
                <w:rFonts w:ascii="Times New Roman" w:hAnsi="Times New Roman" w:cs="Times New Roman"/>
                <w:b/>
                <w:bCs/>
                <w:sz w:val="24"/>
                <w:szCs w:val="24"/>
              </w:rPr>
            </w:pPr>
          </w:p>
        </w:tc>
        <w:tc>
          <w:tcPr>
            <w:tcW w:w="1554" w:type="dxa"/>
            <w:vMerge/>
            <w:hideMark/>
          </w:tcPr>
          <w:p w14:paraId="5D919655" w14:textId="77777777" w:rsidR="001711F3" w:rsidRPr="00B858DE" w:rsidRDefault="001711F3" w:rsidP="009450A7">
            <w:pPr>
              <w:jc w:val="both"/>
              <w:rPr>
                <w:rFonts w:ascii="Times New Roman" w:hAnsi="Times New Roman" w:cs="Times New Roman"/>
                <w:b/>
                <w:bCs/>
                <w:sz w:val="24"/>
                <w:szCs w:val="24"/>
              </w:rPr>
            </w:pPr>
          </w:p>
        </w:tc>
        <w:tc>
          <w:tcPr>
            <w:tcW w:w="1594" w:type="dxa"/>
            <w:hideMark/>
          </w:tcPr>
          <w:p w14:paraId="35412F3E"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Targets</w:t>
            </w:r>
          </w:p>
        </w:tc>
        <w:tc>
          <w:tcPr>
            <w:tcW w:w="1231" w:type="dxa"/>
            <w:hideMark/>
          </w:tcPr>
          <w:p w14:paraId="20BE3ABD"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Actuals</w:t>
            </w:r>
          </w:p>
        </w:tc>
      </w:tr>
      <w:tr w:rsidR="001711F3" w:rsidRPr="00B858DE" w14:paraId="052E20C8" w14:textId="77777777" w:rsidTr="009450A7">
        <w:trPr>
          <w:trHeight w:val="220"/>
        </w:trPr>
        <w:tc>
          <w:tcPr>
            <w:tcW w:w="4109" w:type="dxa"/>
            <w:hideMark/>
          </w:tcPr>
          <w:p w14:paraId="7BD14AF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Ghana School Feeding </w:t>
            </w:r>
            <w:proofErr w:type="spellStart"/>
            <w:r w:rsidRPr="00B858DE">
              <w:rPr>
                <w:rFonts w:ascii="Times New Roman" w:hAnsi="Times New Roman" w:cs="Times New Roman"/>
                <w:sz w:val="24"/>
                <w:szCs w:val="24"/>
              </w:rPr>
              <w:t>Programme</w:t>
            </w:r>
            <w:proofErr w:type="spellEnd"/>
          </w:p>
        </w:tc>
        <w:tc>
          <w:tcPr>
            <w:tcW w:w="1828" w:type="dxa"/>
          </w:tcPr>
          <w:p w14:paraId="2736118B"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554" w:type="dxa"/>
          </w:tcPr>
          <w:p w14:paraId="604BC84D" w14:textId="77777777" w:rsidR="001711F3" w:rsidRPr="00B858DE" w:rsidRDefault="001711F3" w:rsidP="009450A7">
            <w:pPr>
              <w:jc w:val="both"/>
              <w:rPr>
                <w:rFonts w:ascii="Times New Roman" w:hAnsi="Times New Roman" w:cs="Times New Roman"/>
                <w:b/>
                <w:bCs/>
                <w:sz w:val="24"/>
                <w:szCs w:val="24"/>
              </w:rPr>
            </w:pPr>
          </w:p>
        </w:tc>
        <w:tc>
          <w:tcPr>
            <w:tcW w:w="1594" w:type="dxa"/>
          </w:tcPr>
          <w:p w14:paraId="565024C3" w14:textId="77777777" w:rsidR="001711F3" w:rsidRPr="00B858DE" w:rsidRDefault="001711F3" w:rsidP="009450A7">
            <w:pPr>
              <w:jc w:val="both"/>
              <w:rPr>
                <w:rFonts w:ascii="Times New Roman" w:hAnsi="Times New Roman" w:cs="Times New Roman"/>
                <w:b/>
                <w:bCs/>
                <w:sz w:val="24"/>
                <w:szCs w:val="24"/>
              </w:rPr>
            </w:pPr>
          </w:p>
        </w:tc>
        <w:tc>
          <w:tcPr>
            <w:tcW w:w="1231" w:type="dxa"/>
          </w:tcPr>
          <w:p w14:paraId="5B9F312B"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1711F3" w:rsidRPr="00B858DE" w14:paraId="3C809CEA" w14:textId="77777777" w:rsidTr="009450A7">
        <w:trPr>
          <w:trHeight w:val="260"/>
        </w:trPr>
        <w:tc>
          <w:tcPr>
            <w:tcW w:w="4109" w:type="dxa"/>
            <w:hideMark/>
          </w:tcPr>
          <w:p w14:paraId="55AC4A2F"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Capitation Grants</w:t>
            </w:r>
          </w:p>
        </w:tc>
        <w:tc>
          <w:tcPr>
            <w:tcW w:w="1828" w:type="dxa"/>
          </w:tcPr>
          <w:p w14:paraId="4DA6C963"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161285.1</w:t>
            </w:r>
          </w:p>
        </w:tc>
        <w:tc>
          <w:tcPr>
            <w:tcW w:w="1554" w:type="dxa"/>
          </w:tcPr>
          <w:p w14:paraId="1288AC6A"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161,285.1</w:t>
            </w:r>
          </w:p>
        </w:tc>
        <w:tc>
          <w:tcPr>
            <w:tcW w:w="1594" w:type="dxa"/>
          </w:tcPr>
          <w:p w14:paraId="204B22FF"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15,900</w:t>
            </w:r>
          </w:p>
        </w:tc>
        <w:tc>
          <w:tcPr>
            <w:tcW w:w="1231" w:type="dxa"/>
          </w:tcPr>
          <w:p w14:paraId="7D8A44DC"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15,900</w:t>
            </w:r>
          </w:p>
        </w:tc>
      </w:tr>
      <w:tr w:rsidR="001711F3" w:rsidRPr="00B858DE" w14:paraId="61AFE1E8" w14:textId="77777777" w:rsidTr="009450A7">
        <w:trPr>
          <w:trHeight w:val="39"/>
        </w:trPr>
        <w:tc>
          <w:tcPr>
            <w:tcW w:w="4109" w:type="dxa"/>
            <w:hideMark/>
          </w:tcPr>
          <w:p w14:paraId="2D10938D"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National Health Insurance Scheme</w:t>
            </w:r>
          </w:p>
        </w:tc>
        <w:tc>
          <w:tcPr>
            <w:tcW w:w="1828" w:type="dxa"/>
          </w:tcPr>
          <w:p w14:paraId="6FF95A31" w14:textId="77777777" w:rsidR="001711F3" w:rsidRPr="00B858DE" w:rsidRDefault="001711F3" w:rsidP="009450A7">
            <w:pPr>
              <w:jc w:val="both"/>
              <w:rPr>
                <w:rFonts w:ascii="Times New Roman" w:hAnsi="Times New Roman" w:cs="Times New Roman"/>
                <w:b/>
                <w:bCs/>
                <w:color w:val="000000"/>
                <w:sz w:val="24"/>
                <w:szCs w:val="24"/>
              </w:rPr>
            </w:pPr>
            <w:r w:rsidRPr="00B858D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p>
        </w:tc>
        <w:tc>
          <w:tcPr>
            <w:tcW w:w="1554" w:type="dxa"/>
          </w:tcPr>
          <w:p w14:paraId="4C05FF10" w14:textId="77777777" w:rsidR="001711F3" w:rsidRPr="00B858DE" w:rsidRDefault="001711F3" w:rsidP="009450A7">
            <w:pPr>
              <w:jc w:val="both"/>
              <w:rPr>
                <w:rFonts w:ascii="Times New Roman" w:hAnsi="Times New Roman" w:cs="Times New Roman"/>
                <w:b/>
                <w:bCs/>
                <w:color w:val="000000"/>
                <w:sz w:val="24"/>
                <w:szCs w:val="24"/>
              </w:rPr>
            </w:pPr>
          </w:p>
        </w:tc>
        <w:tc>
          <w:tcPr>
            <w:tcW w:w="1594" w:type="dxa"/>
          </w:tcPr>
          <w:p w14:paraId="1D16ECFE" w14:textId="77777777" w:rsidR="001711F3" w:rsidRPr="00B858DE" w:rsidRDefault="001711F3" w:rsidP="009450A7">
            <w:pPr>
              <w:jc w:val="both"/>
              <w:rPr>
                <w:rFonts w:ascii="Times New Roman" w:hAnsi="Times New Roman" w:cs="Times New Roman"/>
                <w:b/>
                <w:bCs/>
                <w:sz w:val="24"/>
                <w:szCs w:val="24"/>
              </w:rPr>
            </w:pPr>
          </w:p>
        </w:tc>
        <w:tc>
          <w:tcPr>
            <w:tcW w:w="1231" w:type="dxa"/>
          </w:tcPr>
          <w:p w14:paraId="138EA07F" w14:textId="77777777" w:rsidR="001711F3" w:rsidRPr="00B858DE" w:rsidRDefault="001711F3" w:rsidP="009450A7">
            <w:pPr>
              <w:jc w:val="both"/>
              <w:rPr>
                <w:rFonts w:ascii="Times New Roman" w:hAnsi="Times New Roman" w:cs="Times New Roman"/>
                <w:b/>
                <w:bCs/>
                <w:sz w:val="24"/>
                <w:szCs w:val="24"/>
              </w:rPr>
            </w:pPr>
          </w:p>
        </w:tc>
      </w:tr>
      <w:tr w:rsidR="001711F3" w:rsidRPr="00B858DE" w14:paraId="2FCF178E" w14:textId="77777777" w:rsidTr="009450A7">
        <w:trPr>
          <w:trHeight w:val="394"/>
        </w:trPr>
        <w:tc>
          <w:tcPr>
            <w:tcW w:w="4109" w:type="dxa"/>
            <w:hideMark/>
          </w:tcPr>
          <w:p w14:paraId="337A5CD8"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lastRenderedPageBreak/>
              <w:t xml:space="preserve">Livelihood Empowerment Against Poverty (LEAP) </w:t>
            </w:r>
            <w:proofErr w:type="spellStart"/>
            <w:r w:rsidRPr="00B858DE">
              <w:rPr>
                <w:rFonts w:ascii="Times New Roman" w:hAnsi="Times New Roman" w:cs="Times New Roman"/>
                <w:sz w:val="24"/>
                <w:szCs w:val="24"/>
              </w:rPr>
              <w:t>programme</w:t>
            </w:r>
            <w:proofErr w:type="spellEnd"/>
            <w:r w:rsidRPr="00B858DE">
              <w:rPr>
                <w:rFonts w:ascii="Times New Roman" w:hAnsi="Times New Roman" w:cs="Times New Roman"/>
                <w:sz w:val="24"/>
                <w:szCs w:val="24"/>
              </w:rPr>
              <w:t xml:space="preserve"> </w:t>
            </w:r>
          </w:p>
        </w:tc>
        <w:tc>
          <w:tcPr>
            <w:tcW w:w="1828" w:type="dxa"/>
          </w:tcPr>
          <w:p w14:paraId="7848A2F5"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554" w:type="dxa"/>
          </w:tcPr>
          <w:p w14:paraId="15A07EB4" w14:textId="77777777" w:rsidR="001711F3" w:rsidRPr="00B858DE" w:rsidRDefault="001711F3" w:rsidP="009450A7">
            <w:pPr>
              <w:jc w:val="both"/>
              <w:rPr>
                <w:rFonts w:ascii="Times New Roman" w:hAnsi="Times New Roman" w:cs="Times New Roman"/>
                <w:b/>
                <w:bCs/>
                <w:sz w:val="24"/>
                <w:szCs w:val="24"/>
              </w:rPr>
            </w:pPr>
          </w:p>
        </w:tc>
        <w:tc>
          <w:tcPr>
            <w:tcW w:w="1594" w:type="dxa"/>
          </w:tcPr>
          <w:p w14:paraId="49296FDE" w14:textId="77777777" w:rsidR="001711F3" w:rsidRPr="00B858DE" w:rsidRDefault="001711F3" w:rsidP="009450A7">
            <w:pPr>
              <w:tabs>
                <w:tab w:val="left" w:pos="974"/>
              </w:tabs>
              <w:rPr>
                <w:rFonts w:ascii="Times New Roman" w:hAnsi="Times New Roman" w:cs="Times New Roman"/>
                <w:b/>
                <w:bCs/>
                <w:sz w:val="24"/>
                <w:szCs w:val="24"/>
              </w:rPr>
            </w:pPr>
          </w:p>
        </w:tc>
        <w:tc>
          <w:tcPr>
            <w:tcW w:w="1231" w:type="dxa"/>
          </w:tcPr>
          <w:p w14:paraId="55B5857E"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1711F3" w:rsidRPr="00B858DE" w14:paraId="6CB16A20" w14:textId="77777777" w:rsidTr="009450A7">
        <w:trPr>
          <w:trHeight w:val="294"/>
        </w:trPr>
        <w:tc>
          <w:tcPr>
            <w:tcW w:w="4109" w:type="dxa"/>
            <w:hideMark/>
          </w:tcPr>
          <w:p w14:paraId="36C761D4"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National Youth Employment Program</w:t>
            </w:r>
          </w:p>
        </w:tc>
        <w:tc>
          <w:tcPr>
            <w:tcW w:w="1828" w:type="dxa"/>
          </w:tcPr>
          <w:p w14:paraId="1A00C12F"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54" w:type="dxa"/>
          </w:tcPr>
          <w:p w14:paraId="29FFE046"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94" w:type="dxa"/>
          </w:tcPr>
          <w:p w14:paraId="584B99BF"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231" w:type="dxa"/>
          </w:tcPr>
          <w:p w14:paraId="675616B1"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r>
      <w:tr w:rsidR="001711F3" w:rsidRPr="00B858DE" w14:paraId="6A22FB74" w14:textId="77777777" w:rsidTr="009450A7">
        <w:trPr>
          <w:trHeight w:val="302"/>
        </w:trPr>
        <w:tc>
          <w:tcPr>
            <w:tcW w:w="4109" w:type="dxa"/>
            <w:hideMark/>
          </w:tcPr>
          <w:p w14:paraId="6D41480E"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One District-One Factory </w:t>
            </w:r>
            <w:proofErr w:type="spellStart"/>
            <w:r w:rsidRPr="00B858DE">
              <w:rPr>
                <w:rFonts w:ascii="Times New Roman" w:hAnsi="Times New Roman" w:cs="Times New Roman"/>
                <w:sz w:val="24"/>
                <w:szCs w:val="24"/>
              </w:rPr>
              <w:t>Programme</w:t>
            </w:r>
            <w:proofErr w:type="spellEnd"/>
            <w:r w:rsidRPr="00B858DE">
              <w:rPr>
                <w:rFonts w:ascii="Times New Roman" w:hAnsi="Times New Roman" w:cs="Times New Roman"/>
                <w:sz w:val="24"/>
                <w:szCs w:val="24"/>
              </w:rPr>
              <w:t xml:space="preserve"> </w:t>
            </w:r>
          </w:p>
        </w:tc>
        <w:tc>
          <w:tcPr>
            <w:tcW w:w="1828" w:type="dxa"/>
          </w:tcPr>
          <w:p w14:paraId="7C7639CB"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54" w:type="dxa"/>
          </w:tcPr>
          <w:p w14:paraId="5E941290"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94" w:type="dxa"/>
          </w:tcPr>
          <w:p w14:paraId="7198F4DA"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231" w:type="dxa"/>
          </w:tcPr>
          <w:p w14:paraId="13F64788"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r>
      <w:tr w:rsidR="001711F3" w:rsidRPr="00B858DE" w14:paraId="3560BE4F" w14:textId="77777777" w:rsidTr="009450A7">
        <w:trPr>
          <w:trHeight w:val="462"/>
        </w:trPr>
        <w:tc>
          <w:tcPr>
            <w:tcW w:w="4109" w:type="dxa"/>
            <w:hideMark/>
          </w:tcPr>
          <w:p w14:paraId="5B15832E"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One Constituency-One Million Dollars </w:t>
            </w:r>
            <w:proofErr w:type="spellStart"/>
            <w:r w:rsidRPr="00B858DE">
              <w:rPr>
                <w:rFonts w:ascii="Times New Roman" w:hAnsi="Times New Roman" w:cs="Times New Roman"/>
                <w:sz w:val="24"/>
                <w:szCs w:val="24"/>
              </w:rPr>
              <w:t>Programme</w:t>
            </w:r>
            <w:proofErr w:type="spellEnd"/>
          </w:p>
        </w:tc>
        <w:tc>
          <w:tcPr>
            <w:tcW w:w="1828" w:type="dxa"/>
          </w:tcPr>
          <w:p w14:paraId="63566715" w14:textId="77777777" w:rsidR="001711F3" w:rsidRPr="00B858DE" w:rsidRDefault="001711F3" w:rsidP="009450A7">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N.A</w:t>
            </w:r>
            <w:proofErr w:type="gramEnd"/>
          </w:p>
        </w:tc>
        <w:tc>
          <w:tcPr>
            <w:tcW w:w="1554" w:type="dxa"/>
          </w:tcPr>
          <w:p w14:paraId="04BD75A3" w14:textId="77777777" w:rsidR="001711F3" w:rsidRDefault="001711F3" w:rsidP="009450A7">
            <w:proofErr w:type="gramStart"/>
            <w:r w:rsidRPr="00004CAD">
              <w:rPr>
                <w:rFonts w:ascii="Times New Roman" w:hAnsi="Times New Roman" w:cs="Times New Roman"/>
                <w:b/>
                <w:bCs/>
                <w:sz w:val="24"/>
                <w:szCs w:val="24"/>
              </w:rPr>
              <w:t>N.A</w:t>
            </w:r>
            <w:proofErr w:type="gramEnd"/>
          </w:p>
        </w:tc>
        <w:tc>
          <w:tcPr>
            <w:tcW w:w="1594" w:type="dxa"/>
          </w:tcPr>
          <w:p w14:paraId="73569BFE" w14:textId="77777777" w:rsidR="001711F3" w:rsidRDefault="001711F3" w:rsidP="009450A7">
            <w:proofErr w:type="gramStart"/>
            <w:r w:rsidRPr="00004CAD">
              <w:rPr>
                <w:rFonts w:ascii="Times New Roman" w:hAnsi="Times New Roman" w:cs="Times New Roman"/>
                <w:b/>
                <w:bCs/>
                <w:sz w:val="24"/>
                <w:szCs w:val="24"/>
              </w:rPr>
              <w:t>N.A</w:t>
            </w:r>
            <w:proofErr w:type="gramEnd"/>
          </w:p>
        </w:tc>
        <w:tc>
          <w:tcPr>
            <w:tcW w:w="1231" w:type="dxa"/>
          </w:tcPr>
          <w:p w14:paraId="5CAB5ECD" w14:textId="77777777" w:rsidR="001711F3" w:rsidRDefault="001711F3" w:rsidP="009450A7">
            <w:proofErr w:type="gramStart"/>
            <w:r w:rsidRPr="00004CAD">
              <w:rPr>
                <w:rFonts w:ascii="Times New Roman" w:hAnsi="Times New Roman" w:cs="Times New Roman"/>
                <w:b/>
                <w:bCs/>
                <w:sz w:val="24"/>
                <w:szCs w:val="24"/>
              </w:rPr>
              <w:t>N.A</w:t>
            </w:r>
            <w:proofErr w:type="gramEnd"/>
          </w:p>
        </w:tc>
      </w:tr>
      <w:tr w:rsidR="001711F3" w:rsidRPr="00B858DE" w14:paraId="70121469" w14:textId="77777777" w:rsidTr="009450A7">
        <w:trPr>
          <w:trHeight w:val="357"/>
        </w:trPr>
        <w:tc>
          <w:tcPr>
            <w:tcW w:w="4109" w:type="dxa"/>
            <w:hideMark/>
          </w:tcPr>
          <w:p w14:paraId="5B719C63"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Planting for Food and Jobs </w:t>
            </w:r>
            <w:proofErr w:type="spellStart"/>
            <w:r w:rsidRPr="00B858DE">
              <w:rPr>
                <w:rFonts w:ascii="Times New Roman" w:hAnsi="Times New Roman" w:cs="Times New Roman"/>
                <w:sz w:val="24"/>
                <w:szCs w:val="24"/>
              </w:rPr>
              <w:t>Programme</w:t>
            </w:r>
            <w:proofErr w:type="spellEnd"/>
            <w:r w:rsidRPr="00B858DE">
              <w:rPr>
                <w:rFonts w:ascii="Times New Roman" w:hAnsi="Times New Roman" w:cs="Times New Roman"/>
                <w:sz w:val="24"/>
                <w:szCs w:val="24"/>
              </w:rPr>
              <w:t xml:space="preserve"> </w:t>
            </w:r>
          </w:p>
        </w:tc>
        <w:tc>
          <w:tcPr>
            <w:tcW w:w="1828" w:type="dxa"/>
          </w:tcPr>
          <w:p w14:paraId="30896AF1"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45,353.23</w:t>
            </w:r>
          </w:p>
        </w:tc>
        <w:tc>
          <w:tcPr>
            <w:tcW w:w="1554" w:type="dxa"/>
          </w:tcPr>
          <w:p w14:paraId="22D86563"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25,800</w:t>
            </w:r>
          </w:p>
        </w:tc>
        <w:tc>
          <w:tcPr>
            <w:tcW w:w="1594" w:type="dxa"/>
          </w:tcPr>
          <w:p w14:paraId="62B64587"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3,000</w:t>
            </w:r>
          </w:p>
        </w:tc>
        <w:tc>
          <w:tcPr>
            <w:tcW w:w="1231" w:type="dxa"/>
          </w:tcPr>
          <w:p w14:paraId="05963F96" w14:textId="77777777" w:rsidR="001711F3" w:rsidRPr="00B858DE"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2,856</w:t>
            </w:r>
          </w:p>
        </w:tc>
      </w:tr>
      <w:tr w:rsidR="001711F3" w:rsidRPr="00B858DE" w14:paraId="304E6AE2" w14:textId="77777777" w:rsidTr="009450A7">
        <w:trPr>
          <w:trHeight w:val="357"/>
        </w:trPr>
        <w:tc>
          <w:tcPr>
            <w:tcW w:w="4109" w:type="dxa"/>
          </w:tcPr>
          <w:p w14:paraId="00A605D2" w14:textId="77777777" w:rsidR="001711F3" w:rsidRPr="00B858DE" w:rsidRDefault="001711F3" w:rsidP="009450A7">
            <w:pPr>
              <w:rPr>
                <w:rFonts w:ascii="Times New Roman" w:hAnsi="Times New Roman" w:cs="Times New Roman"/>
                <w:sz w:val="24"/>
                <w:szCs w:val="24"/>
              </w:rPr>
            </w:pPr>
            <w:r>
              <w:rPr>
                <w:rFonts w:ascii="Times New Roman" w:hAnsi="Times New Roman" w:cs="Times New Roman"/>
                <w:sz w:val="24"/>
                <w:szCs w:val="24"/>
              </w:rPr>
              <w:t>Planting for Export and Rural Development</w:t>
            </w:r>
          </w:p>
        </w:tc>
        <w:tc>
          <w:tcPr>
            <w:tcW w:w="1828" w:type="dxa"/>
          </w:tcPr>
          <w:p w14:paraId="7C39FE8F" w14:textId="77777777" w:rsidR="001711F3"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17,800</w:t>
            </w:r>
          </w:p>
        </w:tc>
        <w:tc>
          <w:tcPr>
            <w:tcW w:w="1554" w:type="dxa"/>
          </w:tcPr>
          <w:p w14:paraId="57E7B9C5" w14:textId="77777777" w:rsidR="001711F3"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1,180</w:t>
            </w:r>
          </w:p>
        </w:tc>
        <w:tc>
          <w:tcPr>
            <w:tcW w:w="1594" w:type="dxa"/>
          </w:tcPr>
          <w:p w14:paraId="6FCEAFAD" w14:textId="77777777" w:rsidR="001711F3"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1,000</w:t>
            </w:r>
          </w:p>
        </w:tc>
        <w:tc>
          <w:tcPr>
            <w:tcW w:w="1231" w:type="dxa"/>
          </w:tcPr>
          <w:p w14:paraId="67367C60" w14:textId="77777777" w:rsidR="001711F3" w:rsidRDefault="001711F3" w:rsidP="009450A7">
            <w:pPr>
              <w:jc w:val="both"/>
              <w:rPr>
                <w:rFonts w:ascii="Times New Roman" w:hAnsi="Times New Roman" w:cs="Times New Roman"/>
                <w:b/>
                <w:bCs/>
                <w:sz w:val="24"/>
                <w:szCs w:val="24"/>
              </w:rPr>
            </w:pPr>
            <w:r>
              <w:rPr>
                <w:rFonts w:ascii="Times New Roman" w:hAnsi="Times New Roman" w:cs="Times New Roman"/>
                <w:b/>
                <w:bCs/>
                <w:sz w:val="24"/>
                <w:szCs w:val="24"/>
              </w:rPr>
              <w:t>675</w:t>
            </w:r>
          </w:p>
        </w:tc>
      </w:tr>
      <w:tr w:rsidR="001711F3" w:rsidRPr="00B858DE" w14:paraId="569618B3" w14:textId="77777777" w:rsidTr="009450A7">
        <w:trPr>
          <w:trHeight w:val="210"/>
        </w:trPr>
        <w:tc>
          <w:tcPr>
            <w:tcW w:w="4109" w:type="dxa"/>
            <w:hideMark/>
          </w:tcPr>
          <w:p w14:paraId="4B672B2E"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Free SHS </w:t>
            </w:r>
            <w:proofErr w:type="spellStart"/>
            <w:r w:rsidRPr="00B858DE">
              <w:rPr>
                <w:rFonts w:ascii="Times New Roman" w:hAnsi="Times New Roman" w:cs="Times New Roman"/>
                <w:sz w:val="24"/>
                <w:szCs w:val="24"/>
              </w:rPr>
              <w:t>Programme</w:t>
            </w:r>
            <w:proofErr w:type="spellEnd"/>
          </w:p>
        </w:tc>
        <w:tc>
          <w:tcPr>
            <w:tcW w:w="1828" w:type="dxa"/>
            <w:noWrap/>
          </w:tcPr>
          <w:p w14:paraId="4FF05DB3"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54" w:type="dxa"/>
            <w:noWrap/>
          </w:tcPr>
          <w:p w14:paraId="53477BA3"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94" w:type="dxa"/>
            <w:noWrap/>
          </w:tcPr>
          <w:p w14:paraId="785EED5C"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231" w:type="dxa"/>
            <w:noWrap/>
          </w:tcPr>
          <w:p w14:paraId="6CC4D7C2"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r>
      <w:tr w:rsidR="001711F3" w:rsidRPr="00B858DE" w14:paraId="32B4F5E6" w14:textId="77777777" w:rsidTr="009450A7">
        <w:trPr>
          <w:trHeight w:val="357"/>
        </w:trPr>
        <w:tc>
          <w:tcPr>
            <w:tcW w:w="4109" w:type="dxa"/>
            <w:hideMark/>
          </w:tcPr>
          <w:p w14:paraId="573E622B"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National Entrepreneurship and Innovation Plan (NEIP)</w:t>
            </w:r>
          </w:p>
        </w:tc>
        <w:tc>
          <w:tcPr>
            <w:tcW w:w="1828" w:type="dxa"/>
            <w:noWrap/>
          </w:tcPr>
          <w:p w14:paraId="0F48EEFB"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54" w:type="dxa"/>
            <w:noWrap/>
          </w:tcPr>
          <w:p w14:paraId="7C04C11C"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594" w:type="dxa"/>
            <w:noWrap/>
          </w:tcPr>
          <w:p w14:paraId="5D715CA3"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c>
          <w:tcPr>
            <w:tcW w:w="1231" w:type="dxa"/>
            <w:noWrap/>
          </w:tcPr>
          <w:p w14:paraId="60FBB0A8" w14:textId="77777777" w:rsidR="001711F3" w:rsidRPr="00B858DE" w:rsidRDefault="001711F3" w:rsidP="009450A7">
            <w:pPr>
              <w:jc w:val="both"/>
              <w:rPr>
                <w:rFonts w:ascii="Times New Roman" w:hAnsi="Times New Roman" w:cs="Times New Roman"/>
                <w:b/>
                <w:bCs/>
                <w:sz w:val="24"/>
                <w:szCs w:val="24"/>
              </w:rPr>
            </w:pPr>
            <w:r w:rsidRPr="00B858DE">
              <w:rPr>
                <w:rFonts w:ascii="Times New Roman" w:hAnsi="Times New Roman" w:cs="Times New Roman"/>
                <w:b/>
                <w:bCs/>
                <w:sz w:val="24"/>
                <w:szCs w:val="24"/>
              </w:rPr>
              <w:t>-</w:t>
            </w:r>
          </w:p>
        </w:tc>
      </w:tr>
      <w:tr w:rsidR="001711F3" w:rsidRPr="00B858DE" w14:paraId="5DE751C1" w14:textId="77777777" w:rsidTr="009450A7">
        <w:trPr>
          <w:trHeight w:val="471"/>
        </w:trPr>
        <w:tc>
          <w:tcPr>
            <w:tcW w:w="4109" w:type="dxa"/>
            <w:hideMark/>
          </w:tcPr>
          <w:p w14:paraId="634A3C5D" w14:textId="77777777" w:rsidR="001711F3" w:rsidRPr="00B858DE" w:rsidRDefault="001711F3" w:rsidP="009450A7">
            <w:pPr>
              <w:jc w:val="both"/>
              <w:rPr>
                <w:rFonts w:ascii="Times New Roman" w:hAnsi="Times New Roman" w:cs="Times New Roman"/>
                <w:sz w:val="24"/>
                <w:szCs w:val="24"/>
              </w:rPr>
            </w:pPr>
            <w:r w:rsidRPr="00B858DE">
              <w:rPr>
                <w:rFonts w:ascii="Times New Roman" w:hAnsi="Times New Roman" w:cs="Times New Roman"/>
                <w:sz w:val="24"/>
                <w:szCs w:val="24"/>
              </w:rPr>
              <w:t xml:space="preserve">Implementation of Infrastructural for Poverty Eradication </w:t>
            </w:r>
            <w:proofErr w:type="spellStart"/>
            <w:r w:rsidRPr="00B858DE">
              <w:rPr>
                <w:rFonts w:ascii="Times New Roman" w:hAnsi="Times New Roman" w:cs="Times New Roman"/>
                <w:sz w:val="24"/>
                <w:szCs w:val="24"/>
              </w:rPr>
              <w:t>Programme</w:t>
            </w:r>
            <w:proofErr w:type="spellEnd"/>
            <w:r w:rsidRPr="00B858DE">
              <w:rPr>
                <w:rFonts w:ascii="Times New Roman" w:hAnsi="Times New Roman" w:cs="Times New Roman"/>
                <w:sz w:val="24"/>
                <w:szCs w:val="24"/>
              </w:rPr>
              <w:t xml:space="preserve"> (IPEP)</w:t>
            </w:r>
          </w:p>
        </w:tc>
        <w:tc>
          <w:tcPr>
            <w:tcW w:w="1828" w:type="dxa"/>
            <w:noWrap/>
          </w:tcPr>
          <w:p w14:paraId="31FAA463" w14:textId="77777777" w:rsidR="001711F3" w:rsidRPr="00B858DE" w:rsidRDefault="001711F3" w:rsidP="009450A7">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N.A</w:t>
            </w:r>
            <w:proofErr w:type="gramEnd"/>
          </w:p>
        </w:tc>
        <w:tc>
          <w:tcPr>
            <w:tcW w:w="1554" w:type="dxa"/>
            <w:noWrap/>
          </w:tcPr>
          <w:p w14:paraId="77813351" w14:textId="77777777" w:rsidR="001711F3" w:rsidRDefault="001711F3" w:rsidP="009450A7">
            <w:proofErr w:type="gramStart"/>
            <w:r w:rsidRPr="00004CAD">
              <w:rPr>
                <w:rFonts w:ascii="Times New Roman" w:hAnsi="Times New Roman" w:cs="Times New Roman"/>
                <w:b/>
                <w:bCs/>
                <w:sz w:val="24"/>
                <w:szCs w:val="24"/>
              </w:rPr>
              <w:t>N.A</w:t>
            </w:r>
            <w:proofErr w:type="gramEnd"/>
          </w:p>
        </w:tc>
        <w:tc>
          <w:tcPr>
            <w:tcW w:w="1594" w:type="dxa"/>
            <w:noWrap/>
          </w:tcPr>
          <w:p w14:paraId="329AA3F6" w14:textId="77777777" w:rsidR="001711F3" w:rsidRDefault="001711F3" w:rsidP="009450A7">
            <w:proofErr w:type="gramStart"/>
            <w:r w:rsidRPr="00004CAD">
              <w:rPr>
                <w:rFonts w:ascii="Times New Roman" w:hAnsi="Times New Roman" w:cs="Times New Roman"/>
                <w:b/>
                <w:bCs/>
                <w:sz w:val="24"/>
                <w:szCs w:val="24"/>
              </w:rPr>
              <w:t>N.A</w:t>
            </w:r>
            <w:proofErr w:type="gramEnd"/>
          </w:p>
        </w:tc>
        <w:tc>
          <w:tcPr>
            <w:tcW w:w="1231" w:type="dxa"/>
            <w:noWrap/>
          </w:tcPr>
          <w:p w14:paraId="7190DFD1" w14:textId="77777777" w:rsidR="001711F3" w:rsidRDefault="001711F3" w:rsidP="009450A7">
            <w:proofErr w:type="gramStart"/>
            <w:r w:rsidRPr="00004CAD">
              <w:rPr>
                <w:rFonts w:ascii="Times New Roman" w:hAnsi="Times New Roman" w:cs="Times New Roman"/>
                <w:b/>
                <w:bCs/>
                <w:sz w:val="24"/>
                <w:szCs w:val="24"/>
              </w:rPr>
              <w:t>N.A</w:t>
            </w:r>
            <w:proofErr w:type="gramEnd"/>
          </w:p>
        </w:tc>
      </w:tr>
    </w:tbl>
    <w:p w14:paraId="0E384AA2" w14:textId="77777777" w:rsidR="001711F3" w:rsidRPr="00B858DE" w:rsidRDefault="001711F3" w:rsidP="001711F3">
      <w:pPr>
        <w:rPr>
          <w:rFonts w:ascii="Times New Roman" w:hAnsi="Times New Roman" w:cs="Times New Roman"/>
          <w:sz w:val="24"/>
          <w:szCs w:val="24"/>
        </w:rPr>
      </w:pPr>
      <w:r w:rsidRPr="00B858DE">
        <w:rPr>
          <w:rFonts w:ascii="Times New Roman" w:hAnsi="Times New Roman" w:cs="Times New Roman"/>
          <w:i/>
          <w:sz w:val="24"/>
          <w:szCs w:val="24"/>
        </w:rPr>
        <w:t>MPCU, AACMA, (January, 2019)</w:t>
      </w:r>
    </w:p>
    <w:p w14:paraId="2093E373" w14:textId="77777777" w:rsidR="001711F3" w:rsidRPr="006675F6" w:rsidRDefault="001711F3" w:rsidP="001711F3">
      <w:pPr>
        <w:jc w:val="both"/>
        <w:rPr>
          <w:rFonts w:ascii="Times New Roman" w:hAnsi="Times New Roman" w:cs="Times New Roman"/>
          <w:sz w:val="24"/>
          <w:szCs w:val="24"/>
        </w:rPr>
      </w:pPr>
      <w:r w:rsidRPr="00D41436">
        <w:rPr>
          <w:rFonts w:ascii="Times New Roman" w:hAnsi="Times New Roman" w:cs="Times New Roman"/>
          <w:sz w:val="24"/>
          <w:szCs w:val="24"/>
        </w:rPr>
        <w:t>Note: *The information on school feeding does not cover the whole the 2018/19 academic year.</w:t>
      </w:r>
    </w:p>
    <w:p w14:paraId="648967E6" w14:textId="77777777" w:rsidR="001711F3" w:rsidRDefault="001711F3" w:rsidP="001711F3">
      <w:pPr>
        <w:tabs>
          <w:tab w:val="left" w:pos="2265"/>
        </w:tabs>
        <w:spacing w:line="360" w:lineRule="auto"/>
        <w:jc w:val="both"/>
        <w:rPr>
          <w:rFonts w:ascii="Times New Roman" w:hAnsi="Times New Roman"/>
          <w:b/>
          <w:sz w:val="24"/>
          <w:szCs w:val="24"/>
        </w:rPr>
      </w:pPr>
    </w:p>
    <w:p w14:paraId="0663DA72" w14:textId="77777777" w:rsidR="001711F3" w:rsidRDefault="001711F3" w:rsidP="001711F3">
      <w:pPr>
        <w:tabs>
          <w:tab w:val="left" w:pos="2265"/>
        </w:tabs>
        <w:spacing w:line="360" w:lineRule="auto"/>
        <w:jc w:val="both"/>
        <w:rPr>
          <w:rFonts w:ascii="Times New Roman" w:hAnsi="Times New Roman"/>
          <w:b/>
          <w:sz w:val="24"/>
          <w:szCs w:val="24"/>
        </w:rPr>
      </w:pPr>
    </w:p>
    <w:p w14:paraId="3FBFEC81" w14:textId="77777777" w:rsidR="001711F3" w:rsidRPr="00BB4856" w:rsidRDefault="001711F3" w:rsidP="001711F3"/>
    <w:p w14:paraId="40E0E755" w14:textId="77777777" w:rsidR="001711F3" w:rsidRPr="00BB4856" w:rsidRDefault="001711F3" w:rsidP="001711F3">
      <w:pPr>
        <w:pStyle w:val="Heading1"/>
        <w:rPr>
          <w:lang w:val="en-US"/>
        </w:rPr>
      </w:pPr>
      <w:r w:rsidRPr="00BB4856">
        <w:rPr>
          <w:lang w:val="en-US"/>
        </w:rPr>
        <w:t>CHAPTER THREE</w:t>
      </w:r>
    </w:p>
    <w:p w14:paraId="0F1772E3" w14:textId="77777777" w:rsidR="001711F3" w:rsidRPr="00BB4856" w:rsidRDefault="001711F3" w:rsidP="001711F3">
      <w:pPr>
        <w:pStyle w:val="Heading1"/>
        <w:rPr>
          <w:lang w:val="en-US"/>
        </w:rPr>
      </w:pPr>
      <w:bookmarkStart w:id="8" w:name="_Toc412518230"/>
      <w:r w:rsidRPr="00BB4856">
        <w:rPr>
          <w:lang w:val="en-US"/>
        </w:rPr>
        <w:t>RECOMMENDATIONS AND CONCLUSION</w:t>
      </w:r>
      <w:bookmarkEnd w:id="8"/>
    </w:p>
    <w:p w14:paraId="119F1B20" w14:textId="77777777" w:rsidR="001711F3" w:rsidRPr="00BB4856" w:rsidRDefault="001711F3" w:rsidP="001711F3">
      <w:pPr>
        <w:pStyle w:val="Heading2"/>
        <w:spacing w:line="360" w:lineRule="auto"/>
        <w:rPr>
          <w:lang w:val="en-US"/>
        </w:rPr>
      </w:pPr>
      <w:bookmarkStart w:id="9" w:name="_Toc412518231"/>
      <w:r w:rsidRPr="00BB4856">
        <w:rPr>
          <w:lang w:val="en-US"/>
        </w:rPr>
        <w:t xml:space="preserve">3.1 RECOMMENDATIONS ON THE VARIOUS </w:t>
      </w:r>
      <w:bookmarkEnd w:id="9"/>
      <w:r w:rsidRPr="00BB4856">
        <w:rPr>
          <w:lang w:val="en-US"/>
        </w:rPr>
        <w:t>GOALS</w:t>
      </w:r>
    </w:p>
    <w:p w14:paraId="1FE057FE" w14:textId="77777777" w:rsidR="001711F3" w:rsidRPr="00BB4856" w:rsidRDefault="001711F3" w:rsidP="001711F3">
      <w:pPr>
        <w:spacing w:line="360" w:lineRule="auto"/>
        <w:jc w:val="both"/>
        <w:rPr>
          <w:rFonts w:ascii="Times New Roman" w:hAnsi="Times New Roman" w:cs="Times New Roman"/>
          <w:b/>
          <w:sz w:val="24"/>
          <w:szCs w:val="24"/>
        </w:rPr>
      </w:pPr>
      <w:hyperlink w:anchor="_Toc508182934" w:history="1">
        <w:r w:rsidRPr="00BB4856">
          <w:rPr>
            <w:rFonts w:ascii="Times New Roman" w:hAnsi="Times New Roman" w:cs="Times New Roman"/>
            <w:b/>
            <w:sz w:val="24"/>
            <w:szCs w:val="24"/>
          </w:rPr>
          <w:t>Build a Prosperous Society</w:t>
        </w:r>
      </w:hyperlink>
    </w:p>
    <w:p w14:paraId="7C9C7C0B" w14:textId="77777777" w:rsidR="001711F3" w:rsidRPr="00BB4856" w:rsidRDefault="001711F3" w:rsidP="001711F3">
      <w:pPr>
        <w:pStyle w:val="ListParagraph"/>
        <w:numPr>
          <w:ilvl w:val="0"/>
          <w:numId w:val="34"/>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Improve the Assembly’s internally generated revenue to complement the effort of Central Government funding sources for development</w:t>
      </w:r>
    </w:p>
    <w:p w14:paraId="1A4FAADC" w14:textId="77777777" w:rsidR="001711F3" w:rsidRPr="00BB4856" w:rsidRDefault="001711F3" w:rsidP="001711F3">
      <w:pPr>
        <w:pStyle w:val="ListParagraph"/>
        <w:numPr>
          <w:ilvl w:val="0"/>
          <w:numId w:val="34"/>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 xml:space="preserve">Improve Assembly’s expenditure management </w:t>
      </w:r>
    </w:p>
    <w:p w14:paraId="7D5A6CF2" w14:textId="77777777" w:rsidR="001711F3" w:rsidRPr="00BB4856" w:rsidRDefault="001711F3" w:rsidP="001711F3">
      <w:pPr>
        <w:pStyle w:val="ListParagraph"/>
        <w:numPr>
          <w:ilvl w:val="0"/>
          <w:numId w:val="34"/>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The involvement of the private sector in revenue mobilization</w:t>
      </w:r>
    </w:p>
    <w:p w14:paraId="11127481" w14:textId="77777777" w:rsidR="001711F3" w:rsidRPr="00BB4856" w:rsidRDefault="001711F3" w:rsidP="001711F3">
      <w:pPr>
        <w:pStyle w:val="ListParagraph"/>
        <w:numPr>
          <w:ilvl w:val="0"/>
          <w:numId w:val="34"/>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Improve internal financial management measures to minimize the leakages and waste</w:t>
      </w:r>
    </w:p>
    <w:p w14:paraId="0C0C449F" w14:textId="77777777" w:rsidR="001711F3" w:rsidRPr="00BB4856" w:rsidRDefault="001711F3" w:rsidP="001711F3">
      <w:pPr>
        <w:spacing w:line="360" w:lineRule="auto"/>
        <w:jc w:val="both"/>
        <w:rPr>
          <w:rFonts w:ascii="Times New Roman" w:hAnsi="Times New Roman" w:cs="Times New Roman"/>
          <w:sz w:val="24"/>
          <w:szCs w:val="24"/>
        </w:rPr>
      </w:pPr>
      <w:r w:rsidRPr="00BB4856">
        <w:rPr>
          <w:rFonts w:ascii="Times New Roman" w:hAnsi="Times New Roman" w:cs="Times New Roman"/>
          <w:sz w:val="24"/>
          <w:szCs w:val="24"/>
        </w:rPr>
        <w:t>Create Opportunity for All</w:t>
      </w:r>
    </w:p>
    <w:p w14:paraId="4DB12D60" w14:textId="77777777" w:rsidR="001711F3" w:rsidRPr="00BB4856" w:rsidRDefault="001711F3" w:rsidP="001711F3">
      <w:pPr>
        <w:pStyle w:val="ListParagraph"/>
        <w:numPr>
          <w:ilvl w:val="0"/>
          <w:numId w:val="34"/>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Support the private sectors in the municipality to sustain continuous production especially those in the informal sector of the local economy.</w:t>
      </w:r>
    </w:p>
    <w:p w14:paraId="21269CC2" w14:textId="77777777" w:rsidR="001711F3" w:rsidRPr="00BB4856" w:rsidRDefault="001711F3" w:rsidP="001711F3">
      <w:pPr>
        <w:pStyle w:val="ListParagraph"/>
        <w:numPr>
          <w:ilvl w:val="0"/>
          <w:numId w:val="34"/>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lastRenderedPageBreak/>
        <w:t>Facilitate the development of employable skills among the youth by supporting the technical and vocational schools in the Municipality.</w:t>
      </w:r>
    </w:p>
    <w:p w14:paraId="615892FE" w14:textId="77777777" w:rsidR="001711F3" w:rsidRPr="00BB4856" w:rsidRDefault="001711F3" w:rsidP="001711F3">
      <w:pPr>
        <w:pStyle w:val="ListParagraph"/>
        <w:numPr>
          <w:ilvl w:val="0"/>
          <w:numId w:val="37"/>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Increase farmers access to credit facilities and technical support.</w:t>
      </w:r>
    </w:p>
    <w:p w14:paraId="1E0C1648" w14:textId="77777777" w:rsidR="001711F3" w:rsidRPr="00BB4856" w:rsidRDefault="001711F3" w:rsidP="001711F3">
      <w:pPr>
        <w:pStyle w:val="ListParagraph"/>
        <w:numPr>
          <w:ilvl w:val="0"/>
          <w:numId w:val="37"/>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 xml:space="preserve">Promote both traditional and non-traditional crops production and vegetable farming </w:t>
      </w:r>
    </w:p>
    <w:p w14:paraId="50BF933C" w14:textId="77777777" w:rsidR="001711F3" w:rsidRPr="00BB4856" w:rsidRDefault="001711F3" w:rsidP="001711F3">
      <w:pPr>
        <w:pStyle w:val="ListParagraph"/>
        <w:spacing w:after="0" w:line="360" w:lineRule="auto"/>
        <w:jc w:val="both"/>
        <w:rPr>
          <w:rFonts w:ascii="Times New Roman" w:hAnsi="Times New Roman" w:cs="Times New Roman"/>
          <w:sz w:val="24"/>
          <w:szCs w:val="24"/>
        </w:rPr>
      </w:pPr>
    </w:p>
    <w:p w14:paraId="60803EC9" w14:textId="77777777" w:rsidR="001711F3" w:rsidRPr="00BB4856" w:rsidRDefault="001711F3" w:rsidP="001711F3">
      <w:pPr>
        <w:spacing w:line="360" w:lineRule="auto"/>
        <w:jc w:val="both"/>
        <w:rPr>
          <w:rFonts w:ascii="Times New Roman" w:hAnsi="Times New Roman" w:cs="Times New Roman"/>
          <w:b/>
          <w:sz w:val="24"/>
          <w:szCs w:val="24"/>
        </w:rPr>
      </w:pPr>
      <w:r w:rsidRPr="00BB4856">
        <w:rPr>
          <w:rFonts w:ascii="Times New Roman" w:hAnsi="Times New Roman" w:cs="Times New Roman"/>
          <w:sz w:val="24"/>
          <w:szCs w:val="24"/>
        </w:rPr>
        <w:t>Safeguard the Natural Environment and</w:t>
      </w:r>
      <w:r w:rsidRPr="00BB4856">
        <w:rPr>
          <w:rFonts w:ascii="Times New Roman" w:hAnsi="Times New Roman" w:cs="Times New Roman"/>
          <w:b/>
          <w:sz w:val="24"/>
          <w:szCs w:val="24"/>
        </w:rPr>
        <w:t xml:space="preserve"> Ensure a Resilient Built Environment</w:t>
      </w:r>
    </w:p>
    <w:p w14:paraId="32F584A1" w14:textId="77777777" w:rsidR="001711F3" w:rsidRPr="00BB4856" w:rsidRDefault="001711F3" w:rsidP="001711F3">
      <w:pPr>
        <w:pStyle w:val="ListParagraph"/>
        <w:numPr>
          <w:ilvl w:val="0"/>
          <w:numId w:val="37"/>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Organize training workshops for farmers on new technologies of farming</w:t>
      </w:r>
    </w:p>
    <w:p w14:paraId="0FEDE5A4" w14:textId="77777777" w:rsidR="001711F3" w:rsidRPr="00BB4856" w:rsidRDefault="001711F3" w:rsidP="001711F3">
      <w:pPr>
        <w:pStyle w:val="ListParagraph"/>
        <w:numPr>
          <w:ilvl w:val="0"/>
          <w:numId w:val="37"/>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Regular preparation and updating of settlement planning schemes</w:t>
      </w:r>
    </w:p>
    <w:p w14:paraId="348F6D31" w14:textId="77777777" w:rsidR="001711F3" w:rsidRPr="00BB4856" w:rsidRDefault="001711F3" w:rsidP="001711F3">
      <w:pPr>
        <w:pStyle w:val="ListParagraph"/>
        <w:numPr>
          <w:ilvl w:val="0"/>
          <w:numId w:val="37"/>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Conduct periodic socio-economic survey on population and development.</w:t>
      </w:r>
    </w:p>
    <w:p w14:paraId="7D5CB582" w14:textId="77777777" w:rsidR="001711F3" w:rsidRPr="00BB4856" w:rsidRDefault="001711F3" w:rsidP="001711F3">
      <w:pPr>
        <w:pStyle w:val="ListParagraph"/>
        <w:numPr>
          <w:ilvl w:val="0"/>
          <w:numId w:val="37"/>
        </w:numPr>
        <w:spacing w:after="0" w:line="360" w:lineRule="auto"/>
        <w:jc w:val="both"/>
        <w:rPr>
          <w:rFonts w:ascii="Times New Roman" w:hAnsi="Times New Roman" w:cs="Times New Roman"/>
          <w:sz w:val="24"/>
          <w:szCs w:val="24"/>
        </w:rPr>
      </w:pPr>
      <w:r w:rsidRPr="00BB4856">
        <w:rPr>
          <w:rFonts w:ascii="Times New Roman" w:hAnsi="Times New Roman" w:cs="Times New Roman"/>
          <w:sz w:val="24"/>
          <w:szCs w:val="24"/>
        </w:rPr>
        <w:t>NADMO should be resource to embark on regular public education on disaster preventive measure</w:t>
      </w:r>
    </w:p>
    <w:p w14:paraId="68AC2BB8" w14:textId="77777777" w:rsidR="001711F3" w:rsidRPr="00BB4856" w:rsidRDefault="001711F3" w:rsidP="001711F3">
      <w:pPr>
        <w:spacing w:line="360" w:lineRule="auto"/>
        <w:jc w:val="both"/>
        <w:rPr>
          <w:rFonts w:ascii="Times New Roman" w:hAnsi="Times New Roman" w:cs="Times New Roman"/>
          <w:sz w:val="24"/>
          <w:szCs w:val="24"/>
        </w:rPr>
      </w:pPr>
    </w:p>
    <w:p w14:paraId="30161679" w14:textId="77777777" w:rsidR="001711F3" w:rsidRPr="00BB4856" w:rsidRDefault="001711F3" w:rsidP="001711F3">
      <w:pPr>
        <w:spacing w:line="360" w:lineRule="auto"/>
        <w:jc w:val="both"/>
        <w:rPr>
          <w:rFonts w:ascii="Times New Roman" w:hAnsi="Times New Roman" w:cs="Times New Roman"/>
          <w:b/>
          <w:sz w:val="24"/>
          <w:szCs w:val="24"/>
        </w:rPr>
      </w:pPr>
      <w:r w:rsidRPr="00BB4856">
        <w:rPr>
          <w:rFonts w:ascii="Times New Roman" w:hAnsi="Times New Roman" w:cs="Times New Roman"/>
          <w:b/>
          <w:sz w:val="24"/>
          <w:szCs w:val="24"/>
        </w:rPr>
        <w:t>Maintain a Stable, United and Safe Society</w:t>
      </w:r>
    </w:p>
    <w:p w14:paraId="5A68F79F" w14:textId="77777777" w:rsidR="001711F3" w:rsidRPr="00BB4856" w:rsidRDefault="001711F3" w:rsidP="001711F3">
      <w:pPr>
        <w:numPr>
          <w:ilvl w:val="0"/>
          <w:numId w:val="33"/>
        </w:numPr>
        <w:spacing w:after="160" w:line="360" w:lineRule="auto"/>
        <w:jc w:val="both"/>
        <w:rPr>
          <w:rFonts w:ascii="Times New Roman" w:hAnsi="Times New Roman" w:cs="Times New Roman"/>
          <w:sz w:val="24"/>
          <w:szCs w:val="24"/>
        </w:rPr>
      </w:pPr>
      <w:r w:rsidRPr="00BB4856">
        <w:rPr>
          <w:rFonts w:ascii="Times New Roman" w:hAnsi="Times New Roman" w:cs="Times New Roman"/>
          <w:sz w:val="24"/>
          <w:szCs w:val="24"/>
        </w:rPr>
        <w:t xml:space="preserve">Embarking on a capacity building </w:t>
      </w:r>
      <w:proofErr w:type="spellStart"/>
      <w:r w:rsidRPr="00BB4856">
        <w:rPr>
          <w:rFonts w:ascii="Times New Roman" w:hAnsi="Times New Roman" w:cs="Times New Roman"/>
          <w:sz w:val="24"/>
          <w:szCs w:val="24"/>
        </w:rPr>
        <w:t>programme</w:t>
      </w:r>
      <w:proofErr w:type="spellEnd"/>
      <w:r w:rsidRPr="00BB4856">
        <w:rPr>
          <w:rFonts w:ascii="Times New Roman" w:hAnsi="Times New Roman" w:cs="Times New Roman"/>
          <w:sz w:val="24"/>
          <w:szCs w:val="24"/>
        </w:rPr>
        <w:t xml:space="preserve"> to ensure the proper functioning of all the sub-structures and units of the Assembly</w:t>
      </w:r>
    </w:p>
    <w:p w14:paraId="07F07C89" w14:textId="77777777" w:rsidR="001711F3" w:rsidRPr="00BB4856" w:rsidRDefault="001711F3" w:rsidP="001711F3">
      <w:pPr>
        <w:numPr>
          <w:ilvl w:val="0"/>
          <w:numId w:val="33"/>
        </w:numPr>
        <w:spacing w:after="160" w:line="360" w:lineRule="auto"/>
        <w:jc w:val="both"/>
        <w:rPr>
          <w:rFonts w:ascii="Times New Roman" w:hAnsi="Times New Roman" w:cs="Times New Roman"/>
          <w:sz w:val="24"/>
          <w:szCs w:val="24"/>
        </w:rPr>
      </w:pPr>
      <w:r w:rsidRPr="00BB4856">
        <w:rPr>
          <w:rFonts w:ascii="Times New Roman" w:hAnsi="Times New Roman" w:cs="Times New Roman"/>
          <w:sz w:val="24"/>
          <w:szCs w:val="24"/>
        </w:rPr>
        <w:t xml:space="preserve">Sensitize the people on the importance of the local government system and their roles to contributing to decentralized accountable governance </w:t>
      </w:r>
    </w:p>
    <w:p w14:paraId="2FE64B38" w14:textId="77777777" w:rsidR="001711F3" w:rsidRPr="00BB4856" w:rsidRDefault="001711F3" w:rsidP="001711F3">
      <w:pPr>
        <w:numPr>
          <w:ilvl w:val="0"/>
          <w:numId w:val="33"/>
        </w:numPr>
        <w:spacing w:after="160" w:line="360" w:lineRule="auto"/>
        <w:jc w:val="both"/>
        <w:rPr>
          <w:rFonts w:ascii="Times New Roman" w:hAnsi="Times New Roman" w:cs="Times New Roman"/>
          <w:sz w:val="24"/>
          <w:szCs w:val="24"/>
        </w:rPr>
      </w:pPr>
      <w:r w:rsidRPr="00BB4856">
        <w:rPr>
          <w:rFonts w:ascii="Times New Roman" w:hAnsi="Times New Roman" w:cs="Times New Roman"/>
          <w:sz w:val="24"/>
          <w:szCs w:val="24"/>
        </w:rPr>
        <w:t>Encourage the participation of citizens in community developmental issues</w:t>
      </w:r>
    </w:p>
    <w:p w14:paraId="30E066B5" w14:textId="77777777" w:rsidR="001711F3" w:rsidRPr="00BB4856" w:rsidRDefault="001711F3" w:rsidP="001711F3">
      <w:pPr>
        <w:numPr>
          <w:ilvl w:val="0"/>
          <w:numId w:val="33"/>
        </w:numPr>
        <w:spacing w:after="160" w:line="360" w:lineRule="auto"/>
        <w:jc w:val="both"/>
        <w:rPr>
          <w:rFonts w:ascii="Times New Roman" w:hAnsi="Times New Roman" w:cs="Times New Roman"/>
          <w:sz w:val="24"/>
          <w:szCs w:val="24"/>
        </w:rPr>
      </w:pPr>
      <w:r w:rsidRPr="00BB4856">
        <w:rPr>
          <w:rFonts w:ascii="Times New Roman" w:hAnsi="Times New Roman" w:cs="Times New Roman"/>
          <w:sz w:val="24"/>
          <w:szCs w:val="24"/>
        </w:rPr>
        <w:t>Organize periodic seminars, workshops, job-training for the Assembly members</w:t>
      </w:r>
    </w:p>
    <w:p w14:paraId="2BD0EC8C" w14:textId="77777777" w:rsidR="001711F3" w:rsidRPr="00BB4856" w:rsidRDefault="001711F3" w:rsidP="001711F3">
      <w:pPr>
        <w:spacing w:line="360" w:lineRule="auto"/>
        <w:ind w:left="720"/>
        <w:jc w:val="both"/>
        <w:rPr>
          <w:rFonts w:ascii="Times New Roman" w:hAnsi="Times New Roman" w:cs="Times New Roman"/>
          <w:sz w:val="24"/>
          <w:szCs w:val="24"/>
        </w:rPr>
      </w:pPr>
    </w:p>
    <w:p w14:paraId="090F7295" w14:textId="77777777" w:rsidR="001711F3" w:rsidRPr="00BB4856" w:rsidRDefault="001711F3" w:rsidP="001711F3">
      <w:pPr>
        <w:pStyle w:val="Heading3"/>
        <w:spacing w:line="360" w:lineRule="auto"/>
        <w:jc w:val="both"/>
        <w:rPr>
          <w:rFonts w:ascii="Times New Roman" w:hAnsi="Times New Roman" w:cs="Times New Roman"/>
          <w:color w:val="auto"/>
        </w:rPr>
      </w:pPr>
      <w:bookmarkStart w:id="10" w:name="_Toc412518238"/>
      <w:r w:rsidRPr="00BB4856">
        <w:rPr>
          <w:rFonts w:ascii="Times New Roman" w:hAnsi="Times New Roman" w:cs="Times New Roman"/>
          <w:color w:val="auto"/>
        </w:rPr>
        <w:t>3.2 Conclusion</w:t>
      </w:r>
      <w:bookmarkEnd w:id="10"/>
    </w:p>
    <w:p w14:paraId="30AB68B0" w14:textId="77777777" w:rsidR="001711F3" w:rsidRPr="00BB4856" w:rsidRDefault="001711F3" w:rsidP="001711F3">
      <w:pPr>
        <w:spacing w:line="360" w:lineRule="auto"/>
        <w:jc w:val="both"/>
        <w:rPr>
          <w:rFonts w:ascii="Times New Roman" w:hAnsi="Times New Roman" w:cs="Times New Roman"/>
          <w:sz w:val="24"/>
          <w:szCs w:val="24"/>
        </w:rPr>
      </w:pPr>
      <w:r w:rsidRPr="00BB4856">
        <w:rPr>
          <w:rFonts w:ascii="Times New Roman" w:hAnsi="Times New Roman" w:cs="Times New Roman"/>
          <w:sz w:val="24"/>
          <w:szCs w:val="24"/>
        </w:rPr>
        <w:t xml:space="preserve">The report cover activity forms the various department and unit in the municipality. It also identifies problems/challenges and has made recommendations to help tackle </w:t>
      </w:r>
      <w:proofErr w:type="gramStart"/>
      <w:r w:rsidRPr="00BB4856">
        <w:rPr>
          <w:rFonts w:ascii="Times New Roman" w:hAnsi="Times New Roman" w:cs="Times New Roman"/>
          <w:sz w:val="24"/>
          <w:szCs w:val="24"/>
        </w:rPr>
        <w:t>these myriad of problems</w:t>
      </w:r>
      <w:proofErr w:type="gramEnd"/>
      <w:r w:rsidRPr="00BB4856">
        <w:rPr>
          <w:rFonts w:ascii="Times New Roman" w:hAnsi="Times New Roman" w:cs="Times New Roman"/>
          <w:sz w:val="24"/>
          <w:szCs w:val="24"/>
        </w:rPr>
        <w:t xml:space="preserve"> in the Municipality. It is hoped that these recommendations would be well considered and pursued to ensure that the living conditions of the people in the Municipality is ultimately improved</w:t>
      </w:r>
    </w:p>
    <w:p w14:paraId="3ADC085F" w14:textId="77777777" w:rsidR="001711F3" w:rsidRPr="00BB4856" w:rsidRDefault="001711F3" w:rsidP="001711F3">
      <w:pPr>
        <w:spacing w:line="360" w:lineRule="auto"/>
        <w:jc w:val="both"/>
        <w:rPr>
          <w:rFonts w:ascii="Times New Roman" w:hAnsi="Times New Roman" w:cs="Times New Roman"/>
          <w:sz w:val="24"/>
          <w:szCs w:val="24"/>
        </w:rPr>
      </w:pPr>
      <w:r w:rsidRPr="00BB4856">
        <w:rPr>
          <w:rFonts w:ascii="Times New Roman" w:hAnsi="Times New Roman" w:cs="Times New Roman"/>
          <w:sz w:val="24"/>
          <w:szCs w:val="24"/>
        </w:rPr>
        <w:t xml:space="preserve">The Assembly, will continue to laisse with other stakeholders including decentralized departments, Non-Governmental Organizations (NGOs) and the Private Sector, to ensure effectiveness in the </w:t>
      </w:r>
      <w:r w:rsidRPr="00BB4856">
        <w:rPr>
          <w:rFonts w:ascii="Times New Roman" w:hAnsi="Times New Roman" w:cs="Times New Roman"/>
          <w:sz w:val="24"/>
          <w:szCs w:val="24"/>
        </w:rPr>
        <w:lastRenderedPageBreak/>
        <w:t xml:space="preserve">mobilization and utilization of resources in the provision basic social and economic infrastructure and services in the municipality, as relevant to achieving the set goals of the Ghana Shared Growth and Development Agenda (GSGDA) in the Asante </w:t>
      </w:r>
      <w:proofErr w:type="spellStart"/>
      <w:r w:rsidRPr="00BB4856">
        <w:rPr>
          <w:rFonts w:ascii="Times New Roman" w:hAnsi="Times New Roman" w:cs="Times New Roman"/>
          <w:sz w:val="24"/>
          <w:szCs w:val="24"/>
        </w:rPr>
        <w:t>Akim</w:t>
      </w:r>
      <w:proofErr w:type="spellEnd"/>
      <w:r w:rsidRPr="00BB4856">
        <w:rPr>
          <w:rFonts w:ascii="Times New Roman" w:hAnsi="Times New Roman" w:cs="Times New Roman"/>
          <w:sz w:val="24"/>
          <w:szCs w:val="24"/>
        </w:rPr>
        <w:t xml:space="preserve"> Central Municipality.</w:t>
      </w:r>
    </w:p>
    <w:p w14:paraId="2639F596" w14:textId="77777777" w:rsidR="001711F3" w:rsidRPr="00537724" w:rsidRDefault="001711F3" w:rsidP="001711F3">
      <w:pPr>
        <w:spacing w:line="360" w:lineRule="auto"/>
        <w:jc w:val="both"/>
        <w:rPr>
          <w:rFonts w:ascii="Times New Roman" w:hAnsi="Times New Roman" w:cs="Times New Roman"/>
          <w:color w:val="FF0000"/>
          <w:sz w:val="24"/>
          <w:szCs w:val="24"/>
        </w:rPr>
      </w:pPr>
    </w:p>
    <w:p w14:paraId="5084917F" w14:textId="16C5808F" w:rsidR="001711F3" w:rsidRDefault="001711F3">
      <w:pPr>
        <w:rPr>
          <w:rFonts w:ascii="Georgia" w:hAnsi="Georgia"/>
          <w:b/>
          <w:sz w:val="36"/>
          <w:szCs w:val="36"/>
        </w:rPr>
      </w:pPr>
      <w:r>
        <w:rPr>
          <w:rFonts w:ascii="Georgia" w:hAnsi="Georgia"/>
          <w:b/>
          <w:sz w:val="36"/>
          <w:szCs w:val="36"/>
        </w:rPr>
        <w:br w:type="page"/>
      </w:r>
    </w:p>
    <w:p w14:paraId="31E1BA4D" w14:textId="77777777" w:rsidR="00506CC1" w:rsidRPr="00575132" w:rsidRDefault="00506CC1" w:rsidP="00E322B0">
      <w:pPr>
        <w:rPr>
          <w:rFonts w:ascii="Georgia" w:hAnsi="Georgia"/>
          <w:b/>
          <w:sz w:val="36"/>
          <w:szCs w:val="36"/>
        </w:rPr>
      </w:pPr>
    </w:p>
    <w:sectPr w:rsidR="00506CC1" w:rsidRPr="00575132" w:rsidSect="001711F3">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9AD6" w14:textId="77777777" w:rsidR="008C48F6" w:rsidRDefault="008C48F6" w:rsidP="001711F3">
      <w:pPr>
        <w:spacing w:after="0" w:line="240" w:lineRule="auto"/>
      </w:pPr>
      <w:r>
        <w:separator/>
      </w:r>
    </w:p>
  </w:endnote>
  <w:endnote w:type="continuationSeparator" w:id="0">
    <w:p w14:paraId="14CBC5E1" w14:textId="77777777" w:rsidR="008C48F6" w:rsidRDefault="008C48F6" w:rsidP="0017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F4AFA" w14:textId="77777777" w:rsidR="008C48F6" w:rsidRDefault="008C48F6" w:rsidP="001711F3">
      <w:pPr>
        <w:spacing w:after="0" w:line="240" w:lineRule="auto"/>
      </w:pPr>
      <w:r>
        <w:separator/>
      </w:r>
    </w:p>
  </w:footnote>
  <w:footnote w:type="continuationSeparator" w:id="0">
    <w:p w14:paraId="1B0D28BB" w14:textId="77777777" w:rsidR="008C48F6" w:rsidRDefault="008C48F6" w:rsidP="00171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C19"/>
    <w:multiLevelType w:val="hybridMultilevel"/>
    <w:tmpl w:val="E894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E1DD7"/>
    <w:multiLevelType w:val="hybridMultilevel"/>
    <w:tmpl w:val="EDB86E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03221"/>
    <w:multiLevelType w:val="multilevel"/>
    <w:tmpl w:val="A1247A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0293F"/>
    <w:multiLevelType w:val="hybridMultilevel"/>
    <w:tmpl w:val="E8D61A96"/>
    <w:lvl w:ilvl="0" w:tplc="26AC1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B08A2"/>
    <w:multiLevelType w:val="hybridMultilevel"/>
    <w:tmpl w:val="A2B2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2234D"/>
    <w:multiLevelType w:val="hybridMultilevel"/>
    <w:tmpl w:val="61DEE44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64D441F"/>
    <w:multiLevelType w:val="hybridMultilevel"/>
    <w:tmpl w:val="58008D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B0BC2"/>
    <w:multiLevelType w:val="hybridMultilevel"/>
    <w:tmpl w:val="E1609B98"/>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75C6C92"/>
    <w:multiLevelType w:val="hybridMultilevel"/>
    <w:tmpl w:val="E2BC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23548"/>
    <w:multiLevelType w:val="hybridMultilevel"/>
    <w:tmpl w:val="8CC847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D4C1F"/>
    <w:multiLevelType w:val="hybridMultilevel"/>
    <w:tmpl w:val="0A3CF25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AE75F6"/>
    <w:multiLevelType w:val="hybridMultilevel"/>
    <w:tmpl w:val="7AB28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D11F3"/>
    <w:multiLevelType w:val="hybridMultilevel"/>
    <w:tmpl w:val="B7E6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4193B"/>
    <w:multiLevelType w:val="multilevel"/>
    <w:tmpl w:val="6CE279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230EF"/>
    <w:multiLevelType w:val="hybridMultilevel"/>
    <w:tmpl w:val="0BAADD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7A2A"/>
    <w:multiLevelType w:val="hybridMultilevel"/>
    <w:tmpl w:val="E82EB1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C25AB"/>
    <w:multiLevelType w:val="hybridMultilevel"/>
    <w:tmpl w:val="99CE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82A83"/>
    <w:multiLevelType w:val="hybridMultilevel"/>
    <w:tmpl w:val="2AAEE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37B4A"/>
    <w:multiLevelType w:val="hybridMultilevel"/>
    <w:tmpl w:val="1412439A"/>
    <w:lvl w:ilvl="0" w:tplc="F17CACC4">
      <w:start w:val="1"/>
      <w:numFmt w:val="lowerLetter"/>
      <w:lvlText w:val="%1."/>
      <w:lvlJc w:val="left"/>
      <w:pPr>
        <w:tabs>
          <w:tab w:val="num" w:pos="720"/>
        </w:tabs>
        <w:ind w:left="720" w:hanging="360"/>
      </w:pPr>
    </w:lvl>
    <w:lvl w:ilvl="1" w:tplc="835826B0" w:tentative="1">
      <w:start w:val="1"/>
      <w:numFmt w:val="lowerLetter"/>
      <w:lvlText w:val="%2."/>
      <w:lvlJc w:val="left"/>
      <w:pPr>
        <w:tabs>
          <w:tab w:val="num" w:pos="1440"/>
        </w:tabs>
        <w:ind w:left="1440" w:hanging="360"/>
      </w:pPr>
    </w:lvl>
    <w:lvl w:ilvl="2" w:tplc="8FFE8F72" w:tentative="1">
      <w:start w:val="1"/>
      <w:numFmt w:val="lowerLetter"/>
      <w:lvlText w:val="%3."/>
      <w:lvlJc w:val="left"/>
      <w:pPr>
        <w:tabs>
          <w:tab w:val="num" w:pos="2160"/>
        </w:tabs>
        <w:ind w:left="2160" w:hanging="360"/>
      </w:pPr>
    </w:lvl>
    <w:lvl w:ilvl="3" w:tplc="9CA4B55A" w:tentative="1">
      <w:start w:val="1"/>
      <w:numFmt w:val="lowerLetter"/>
      <w:lvlText w:val="%4."/>
      <w:lvlJc w:val="left"/>
      <w:pPr>
        <w:tabs>
          <w:tab w:val="num" w:pos="2880"/>
        </w:tabs>
        <w:ind w:left="2880" w:hanging="360"/>
      </w:pPr>
    </w:lvl>
    <w:lvl w:ilvl="4" w:tplc="CB2A9964" w:tentative="1">
      <w:start w:val="1"/>
      <w:numFmt w:val="lowerLetter"/>
      <w:lvlText w:val="%5."/>
      <w:lvlJc w:val="left"/>
      <w:pPr>
        <w:tabs>
          <w:tab w:val="num" w:pos="3600"/>
        </w:tabs>
        <w:ind w:left="3600" w:hanging="360"/>
      </w:pPr>
    </w:lvl>
    <w:lvl w:ilvl="5" w:tplc="2B7E06FC" w:tentative="1">
      <w:start w:val="1"/>
      <w:numFmt w:val="lowerLetter"/>
      <w:lvlText w:val="%6."/>
      <w:lvlJc w:val="left"/>
      <w:pPr>
        <w:tabs>
          <w:tab w:val="num" w:pos="4320"/>
        </w:tabs>
        <w:ind w:left="4320" w:hanging="360"/>
      </w:pPr>
    </w:lvl>
    <w:lvl w:ilvl="6" w:tplc="4EFA6298" w:tentative="1">
      <w:start w:val="1"/>
      <w:numFmt w:val="lowerLetter"/>
      <w:lvlText w:val="%7."/>
      <w:lvlJc w:val="left"/>
      <w:pPr>
        <w:tabs>
          <w:tab w:val="num" w:pos="5040"/>
        </w:tabs>
        <w:ind w:left="5040" w:hanging="360"/>
      </w:pPr>
    </w:lvl>
    <w:lvl w:ilvl="7" w:tplc="D4B498A0" w:tentative="1">
      <w:start w:val="1"/>
      <w:numFmt w:val="lowerLetter"/>
      <w:lvlText w:val="%8."/>
      <w:lvlJc w:val="left"/>
      <w:pPr>
        <w:tabs>
          <w:tab w:val="num" w:pos="5760"/>
        </w:tabs>
        <w:ind w:left="5760" w:hanging="360"/>
      </w:pPr>
    </w:lvl>
    <w:lvl w:ilvl="8" w:tplc="B088EF36" w:tentative="1">
      <w:start w:val="1"/>
      <w:numFmt w:val="lowerLetter"/>
      <w:lvlText w:val="%9."/>
      <w:lvlJc w:val="left"/>
      <w:pPr>
        <w:tabs>
          <w:tab w:val="num" w:pos="6480"/>
        </w:tabs>
        <w:ind w:left="6480" w:hanging="360"/>
      </w:pPr>
    </w:lvl>
  </w:abstractNum>
  <w:abstractNum w:abstractNumId="19" w15:restartNumberingAfterBreak="0">
    <w:nsid w:val="3C6539F1"/>
    <w:multiLevelType w:val="hybridMultilevel"/>
    <w:tmpl w:val="220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F362A"/>
    <w:multiLevelType w:val="hybridMultilevel"/>
    <w:tmpl w:val="1F7C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969F6"/>
    <w:multiLevelType w:val="hybridMultilevel"/>
    <w:tmpl w:val="962C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E3646"/>
    <w:multiLevelType w:val="hybridMultilevel"/>
    <w:tmpl w:val="BFC21B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0242B6"/>
    <w:multiLevelType w:val="hybridMultilevel"/>
    <w:tmpl w:val="FF9C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85E45"/>
    <w:multiLevelType w:val="hybridMultilevel"/>
    <w:tmpl w:val="6BA63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334AD"/>
    <w:multiLevelType w:val="hybridMultilevel"/>
    <w:tmpl w:val="15A4B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96747"/>
    <w:multiLevelType w:val="hybridMultilevel"/>
    <w:tmpl w:val="C4849B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70DC4"/>
    <w:multiLevelType w:val="hybridMultilevel"/>
    <w:tmpl w:val="823833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D18AE"/>
    <w:multiLevelType w:val="hybridMultilevel"/>
    <w:tmpl w:val="1F7E8D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06702"/>
    <w:multiLevelType w:val="hybridMultilevel"/>
    <w:tmpl w:val="0D92F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63411"/>
    <w:multiLevelType w:val="multilevel"/>
    <w:tmpl w:val="9AB20C7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9079F6"/>
    <w:multiLevelType w:val="hybridMultilevel"/>
    <w:tmpl w:val="61B6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03A46"/>
    <w:multiLevelType w:val="hybridMultilevel"/>
    <w:tmpl w:val="A9385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14865"/>
    <w:multiLevelType w:val="hybridMultilevel"/>
    <w:tmpl w:val="1796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64837"/>
    <w:multiLevelType w:val="hybridMultilevel"/>
    <w:tmpl w:val="4BDC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B34D7"/>
    <w:multiLevelType w:val="hybridMultilevel"/>
    <w:tmpl w:val="8D52E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B17E2"/>
    <w:multiLevelType w:val="hybridMultilevel"/>
    <w:tmpl w:val="B7D88C7E"/>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ADC5674"/>
    <w:multiLevelType w:val="hybridMultilevel"/>
    <w:tmpl w:val="B61C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774BF"/>
    <w:multiLevelType w:val="hybridMultilevel"/>
    <w:tmpl w:val="3BCA0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05EEC"/>
    <w:multiLevelType w:val="hybridMultilevel"/>
    <w:tmpl w:val="9778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50D83"/>
    <w:multiLevelType w:val="hybridMultilevel"/>
    <w:tmpl w:val="0C0A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C742D"/>
    <w:multiLevelType w:val="hybridMultilevel"/>
    <w:tmpl w:val="CF5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40"/>
  </w:num>
  <w:num w:numId="4">
    <w:abstractNumId w:val="15"/>
  </w:num>
  <w:num w:numId="5">
    <w:abstractNumId w:val="25"/>
  </w:num>
  <w:num w:numId="6">
    <w:abstractNumId w:val="26"/>
  </w:num>
  <w:num w:numId="7">
    <w:abstractNumId w:val="28"/>
  </w:num>
  <w:num w:numId="8">
    <w:abstractNumId w:val="24"/>
  </w:num>
  <w:num w:numId="9">
    <w:abstractNumId w:val="14"/>
  </w:num>
  <w:num w:numId="10">
    <w:abstractNumId w:val="27"/>
  </w:num>
  <w:num w:numId="11">
    <w:abstractNumId w:val="31"/>
  </w:num>
  <w:num w:numId="12">
    <w:abstractNumId w:val="4"/>
  </w:num>
  <w:num w:numId="13">
    <w:abstractNumId w:val="41"/>
  </w:num>
  <w:num w:numId="14">
    <w:abstractNumId w:val="19"/>
  </w:num>
  <w:num w:numId="15">
    <w:abstractNumId w:val="8"/>
  </w:num>
  <w:num w:numId="16">
    <w:abstractNumId w:val="34"/>
  </w:num>
  <w:num w:numId="17">
    <w:abstractNumId w:val="33"/>
  </w:num>
  <w:num w:numId="18">
    <w:abstractNumId w:val="21"/>
  </w:num>
  <w:num w:numId="19">
    <w:abstractNumId w:val="0"/>
  </w:num>
  <w:num w:numId="20">
    <w:abstractNumId w:val="29"/>
  </w:num>
  <w:num w:numId="21">
    <w:abstractNumId w:val="23"/>
  </w:num>
  <w:num w:numId="22">
    <w:abstractNumId w:val="11"/>
  </w:num>
  <w:num w:numId="23">
    <w:abstractNumId w:val="39"/>
  </w:num>
  <w:num w:numId="24">
    <w:abstractNumId w:val="32"/>
  </w:num>
  <w:num w:numId="25">
    <w:abstractNumId w:val="20"/>
  </w:num>
  <w:num w:numId="26">
    <w:abstractNumId w:val="12"/>
  </w:num>
  <w:num w:numId="27">
    <w:abstractNumId w:val="16"/>
  </w:num>
  <w:num w:numId="28">
    <w:abstractNumId w:val="1"/>
  </w:num>
  <w:num w:numId="29">
    <w:abstractNumId w:val="38"/>
  </w:num>
  <w:num w:numId="30">
    <w:abstractNumId w:val="37"/>
  </w:num>
  <w:num w:numId="31">
    <w:abstractNumId w:val="7"/>
  </w:num>
  <w:num w:numId="32">
    <w:abstractNumId w:val="36"/>
  </w:num>
  <w:num w:numId="33">
    <w:abstractNumId w:val="10"/>
  </w:num>
  <w:num w:numId="34">
    <w:abstractNumId w:val="9"/>
  </w:num>
  <w:num w:numId="35">
    <w:abstractNumId w:val="2"/>
  </w:num>
  <w:num w:numId="36">
    <w:abstractNumId w:val="22"/>
  </w:num>
  <w:num w:numId="37">
    <w:abstractNumId w:val="35"/>
  </w:num>
  <w:num w:numId="38">
    <w:abstractNumId w:val="5"/>
  </w:num>
  <w:num w:numId="39">
    <w:abstractNumId w:val="6"/>
  </w:num>
  <w:num w:numId="40">
    <w:abstractNumId w:val="18"/>
  </w:num>
  <w:num w:numId="41">
    <w:abstractNumId w:val="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C1"/>
    <w:rsid w:val="001711F3"/>
    <w:rsid w:val="00217162"/>
    <w:rsid w:val="0034311E"/>
    <w:rsid w:val="004A6021"/>
    <w:rsid w:val="00506CC1"/>
    <w:rsid w:val="00732AC4"/>
    <w:rsid w:val="007C34F6"/>
    <w:rsid w:val="008C48F6"/>
    <w:rsid w:val="00B37F71"/>
    <w:rsid w:val="00C10F06"/>
    <w:rsid w:val="00C30C5B"/>
    <w:rsid w:val="00C76D9B"/>
    <w:rsid w:val="00C80A9C"/>
    <w:rsid w:val="00C90FAE"/>
    <w:rsid w:val="00D117F4"/>
    <w:rsid w:val="00E32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28C4"/>
  <w15:docId w15:val="{E18327A1-E6F9-4B5B-92BE-B97A200F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CC1"/>
  </w:style>
  <w:style w:type="paragraph" w:styleId="Heading1">
    <w:name w:val="heading 1"/>
    <w:basedOn w:val="Normal"/>
    <w:next w:val="Normal"/>
    <w:link w:val="Heading1Char"/>
    <w:uiPriority w:val="9"/>
    <w:qFormat/>
    <w:rsid w:val="001711F3"/>
    <w:pPr>
      <w:spacing w:after="160" w:line="360" w:lineRule="auto"/>
      <w:jc w:val="center"/>
      <w:outlineLvl w:val="0"/>
    </w:pPr>
    <w:rPr>
      <w:rFonts w:ascii="Times New Roman" w:eastAsia="Calibri" w:hAnsi="Times New Roman" w:cs="Times New Roman"/>
      <w:b/>
      <w:sz w:val="24"/>
      <w:szCs w:val="24"/>
      <w:lang w:val="en-GB"/>
    </w:rPr>
  </w:style>
  <w:style w:type="paragraph" w:styleId="Heading2">
    <w:name w:val="heading 2"/>
    <w:basedOn w:val="Normal"/>
    <w:next w:val="Normal"/>
    <w:link w:val="Heading2Char"/>
    <w:uiPriority w:val="9"/>
    <w:unhideWhenUsed/>
    <w:qFormat/>
    <w:rsid w:val="001711F3"/>
    <w:pPr>
      <w:spacing w:after="160" w:line="240" w:lineRule="auto"/>
      <w:jc w:val="both"/>
      <w:outlineLvl w:val="1"/>
    </w:pPr>
    <w:rPr>
      <w:rFonts w:ascii="Times New Roman" w:eastAsia="Calibri" w:hAnsi="Times New Roman" w:cs="Times New Roman"/>
      <w:b/>
      <w:sz w:val="24"/>
      <w:szCs w:val="24"/>
      <w:lang w:val="en-GB"/>
    </w:rPr>
  </w:style>
  <w:style w:type="paragraph" w:styleId="Heading3">
    <w:name w:val="heading 3"/>
    <w:basedOn w:val="Normal"/>
    <w:next w:val="Normal"/>
    <w:link w:val="Heading3Char"/>
    <w:uiPriority w:val="9"/>
    <w:semiHidden/>
    <w:unhideWhenUsed/>
    <w:qFormat/>
    <w:rsid w:val="001711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C1"/>
    <w:rPr>
      <w:rFonts w:ascii="Tahoma" w:hAnsi="Tahoma" w:cs="Tahoma"/>
      <w:sz w:val="16"/>
      <w:szCs w:val="16"/>
    </w:rPr>
  </w:style>
  <w:style w:type="paragraph" w:styleId="Header">
    <w:name w:val="header"/>
    <w:basedOn w:val="Normal"/>
    <w:link w:val="HeaderChar"/>
    <w:uiPriority w:val="99"/>
    <w:unhideWhenUsed/>
    <w:rsid w:val="0017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F3"/>
  </w:style>
  <w:style w:type="paragraph" w:styleId="Footer">
    <w:name w:val="footer"/>
    <w:basedOn w:val="Normal"/>
    <w:link w:val="FooterChar"/>
    <w:uiPriority w:val="99"/>
    <w:unhideWhenUsed/>
    <w:rsid w:val="0017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F3"/>
  </w:style>
  <w:style w:type="character" w:customStyle="1" w:styleId="Heading1Char">
    <w:name w:val="Heading 1 Char"/>
    <w:basedOn w:val="DefaultParagraphFont"/>
    <w:link w:val="Heading1"/>
    <w:uiPriority w:val="9"/>
    <w:rsid w:val="001711F3"/>
    <w:rPr>
      <w:rFonts w:ascii="Times New Roman" w:eastAsia="Calibri" w:hAnsi="Times New Roman" w:cs="Times New Roman"/>
      <w:b/>
      <w:sz w:val="24"/>
      <w:szCs w:val="24"/>
      <w:lang w:val="en-GB"/>
    </w:rPr>
  </w:style>
  <w:style w:type="character" w:customStyle="1" w:styleId="Heading2Char">
    <w:name w:val="Heading 2 Char"/>
    <w:basedOn w:val="DefaultParagraphFont"/>
    <w:link w:val="Heading2"/>
    <w:uiPriority w:val="9"/>
    <w:rsid w:val="001711F3"/>
    <w:rPr>
      <w:rFonts w:ascii="Times New Roman" w:eastAsia="Calibri" w:hAnsi="Times New Roman" w:cs="Times New Roman"/>
      <w:b/>
      <w:sz w:val="24"/>
      <w:szCs w:val="24"/>
      <w:lang w:val="en-GB"/>
    </w:rPr>
  </w:style>
  <w:style w:type="character" w:customStyle="1" w:styleId="Heading3Char">
    <w:name w:val="Heading 3 Char"/>
    <w:basedOn w:val="DefaultParagraphFont"/>
    <w:link w:val="Heading3"/>
    <w:uiPriority w:val="9"/>
    <w:semiHidden/>
    <w:rsid w:val="001711F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17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11F3"/>
    <w:pPr>
      <w:spacing w:after="160" w:line="259" w:lineRule="auto"/>
      <w:ind w:left="720"/>
      <w:contextualSpacing/>
    </w:pPr>
  </w:style>
  <w:style w:type="paragraph" w:styleId="TOC1">
    <w:name w:val="toc 1"/>
    <w:basedOn w:val="Normal"/>
    <w:next w:val="Normal"/>
    <w:autoRedefine/>
    <w:uiPriority w:val="39"/>
    <w:rsid w:val="001711F3"/>
    <w:pPr>
      <w:tabs>
        <w:tab w:val="left" w:pos="660"/>
        <w:tab w:val="left" w:pos="7650"/>
        <w:tab w:val="left" w:pos="8010"/>
        <w:tab w:val="right" w:leader="dot" w:pos="9350"/>
      </w:tabs>
      <w:spacing w:after="0"/>
      <w:ind w:left="360"/>
    </w:pPr>
    <w:rPr>
      <w:rFonts w:ascii="Times New Roman" w:eastAsia="Times New Roman" w:hAnsi="Times New Roman" w:cs="Times New Roman"/>
      <w:b/>
      <w:sz w:val="24"/>
      <w:szCs w:val="24"/>
      <w:lang w:val="en-GB"/>
    </w:rPr>
  </w:style>
  <w:style w:type="paragraph" w:styleId="TOC2">
    <w:name w:val="toc 2"/>
    <w:basedOn w:val="Normal"/>
    <w:next w:val="Normal"/>
    <w:autoRedefine/>
    <w:uiPriority w:val="39"/>
    <w:rsid w:val="001711F3"/>
    <w:pPr>
      <w:tabs>
        <w:tab w:val="left" w:pos="880"/>
        <w:tab w:val="right" w:leader="dot" w:pos="9350"/>
      </w:tabs>
      <w:spacing w:after="0" w:line="240" w:lineRule="auto"/>
      <w:ind w:left="200"/>
    </w:pPr>
    <w:rPr>
      <w:rFonts w:ascii="Times New Roman" w:eastAsia="Times New Roman" w:hAnsi="Times New Roman" w:cs="Times New Roman"/>
      <w:sz w:val="24"/>
      <w:szCs w:val="20"/>
      <w:lang w:val="en-GB"/>
    </w:rPr>
  </w:style>
  <w:style w:type="paragraph" w:styleId="TOC3">
    <w:name w:val="toc 3"/>
    <w:basedOn w:val="Normal"/>
    <w:next w:val="Normal"/>
    <w:autoRedefine/>
    <w:uiPriority w:val="39"/>
    <w:rsid w:val="001711F3"/>
    <w:pPr>
      <w:spacing w:after="0" w:line="240" w:lineRule="auto"/>
      <w:ind w:left="400"/>
    </w:pPr>
    <w:rPr>
      <w:rFonts w:ascii="Times New Roman" w:eastAsia="Times New Roman" w:hAnsi="Times New Roman" w:cs="Times New Roman"/>
      <w:sz w:val="24"/>
      <w:szCs w:val="20"/>
      <w:lang w:val="en-GB"/>
    </w:rPr>
  </w:style>
  <w:style w:type="paragraph" w:styleId="TOC4">
    <w:name w:val="toc 4"/>
    <w:basedOn w:val="Normal"/>
    <w:next w:val="Normal"/>
    <w:autoRedefine/>
    <w:uiPriority w:val="39"/>
    <w:rsid w:val="001711F3"/>
    <w:pPr>
      <w:spacing w:after="100"/>
      <w:ind w:left="660"/>
    </w:pPr>
    <w:rPr>
      <w:rFonts w:ascii="Calibri" w:eastAsia="Times New Roman" w:hAnsi="Calibri" w:cs="Times New Roman"/>
      <w:sz w:val="24"/>
      <w:szCs w:val="20"/>
    </w:rPr>
  </w:style>
  <w:style w:type="character" w:styleId="Hyperlink">
    <w:name w:val="Hyperlink"/>
    <w:basedOn w:val="DefaultParagraphFont"/>
    <w:uiPriority w:val="99"/>
    <w:unhideWhenUsed/>
    <w:rsid w:val="001711F3"/>
    <w:rPr>
      <w:color w:val="0000FF"/>
      <w:u w:val="single"/>
    </w:rPr>
  </w:style>
  <w:style w:type="table" w:customStyle="1" w:styleId="TableGrid1">
    <w:name w:val="Table Grid1"/>
    <w:basedOn w:val="TableNormal"/>
    <w:next w:val="TableGrid"/>
    <w:uiPriority w:val="59"/>
    <w:rsid w:val="001711F3"/>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11F3"/>
    <w:pPr>
      <w:spacing w:line="240" w:lineRule="auto"/>
    </w:pPr>
    <w:rPr>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dc:creator>
  <cp:keywords/>
  <dc:description/>
  <cp:lastModifiedBy>Microsoft Office User</cp:lastModifiedBy>
  <cp:revision>2</cp:revision>
  <dcterms:created xsi:type="dcterms:W3CDTF">2020-05-11T23:33:00Z</dcterms:created>
  <dcterms:modified xsi:type="dcterms:W3CDTF">2020-05-11T23:33:00Z</dcterms:modified>
</cp:coreProperties>
</file>